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16" w:type="dxa"/>
        <w:tblInd w:w="-5" w:type="dxa"/>
        <w:tblLook w:val="04A0" w:firstRow="1" w:lastRow="0" w:firstColumn="1" w:lastColumn="0" w:noHBand="0" w:noVBand="1"/>
      </w:tblPr>
      <w:tblGrid>
        <w:gridCol w:w="1629"/>
        <w:gridCol w:w="1915"/>
        <w:gridCol w:w="5472"/>
      </w:tblGrid>
      <w:tr w:rsidR="00AA39C8" w:rsidRPr="00F07787" w14:paraId="2D057CB5" w14:textId="77777777" w:rsidTr="00AA39C8">
        <w:tc>
          <w:tcPr>
            <w:tcW w:w="1629" w:type="dxa"/>
          </w:tcPr>
          <w:p w14:paraId="39CE3A99" w14:textId="77777777" w:rsidR="00AA39C8" w:rsidRPr="00F07787" w:rsidRDefault="00AA39C8" w:rsidP="00DD3FA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07787">
              <w:rPr>
                <w:rFonts w:ascii="Arial" w:hAnsi="Arial" w:cs="Arial"/>
                <w:b/>
                <w:bCs/>
              </w:rPr>
              <w:t>To:</w:t>
            </w:r>
          </w:p>
        </w:tc>
        <w:tc>
          <w:tcPr>
            <w:tcW w:w="7387" w:type="dxa"/>
            <w:gridSpan w:val="2"/>
          </w:tcPr>
          <w:p w14:paraId="42F69FE2" w14:textId="1AD2AB65" w:rsidR="00AA39C8" w:rsidRPr="00F07787" w:rsidRDefault="006E207B" w:rsidP="00DD3FA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07787">
              <w:rPr>
                <w:rFonts w:ascii="Arial" w:hAnsi="Arial" w:cs="Arial"/>
                <w:b/>
                <w:bCs/>
              </w:rPr>
              <w:t xml:space="preserve">The Department of Justice and Constitutional Development </w:t>
            </w:r>
            <w:r w:rsidR="00AA39C8" w:rsidRPr="00F07787">
              <w:rPr>
                <w:rFonts w:ascii="Arial" w:hAnsi="Arial" w:cs="Arial"/>
                <w:b/>
                <w:bCs/>
              </w:rPr>
              <w:t>(</w:t>
            </w:r>
            <w:r w:rsidRPr="00F07787">
              <w:rPr>
                <w:rFonts w:ascii="Arial" w:hAnsi="Arial" w:cs="Arial"/>
                <w:b/>
                <w:bCs/>
              </w:rPr>
              <w:t>DOJ</w:t>
            </w:r>
            <w:r w:rsidR="00AA39C8" w:rsidRPr="00F07787">
              <w:rPr>
                <w:rFonts w:ascii="Arial" w:hAnsi="Arial" w:cs="Arial"/>
                <w:b/>
                <w:bCs/>
              </w:rPr>
              <w:t>)</w:t>
            </w:r>
          </w:p>
          <w:p w14:paraId="07DC7C3B" w14:textId="4304AAC6" w:rsidR="005716F9" w:rsidRPr="00F07787" w:rsidRDefault="005716F9" w:rsidP="00DD3F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7787">
              <w:rPr>
                <w:rFonts w:ascii="Arial" w:hAnsi="Arial" w:cs="Arial"/>
              </w:rPr>
              <w:t>M</w:t>
            </w:r>
            <w:r w:rsidR="006E207B" w:rsidRPr="00F07787">
              <w:rPr>
                <w:rFonts w:ascii="Arial" w:hAnsi="Arial" w:cs="Arial"/>
              </w:rPr>
              <w:t xml:space="preserve">s </w:t>
            </w:r>
            <w:r w:rsidR="00C74C06" w:rsidRPr="00F07787">
              <w:rPr>
                <w:rFonts w:ascii="Arial" w:hAnsi="Arial" w:cs="Arial"/>
              </w:rPr>
              <w:t xml:space="preserve">Fathima </w:t>
            </w:r>
            <w:r w:rsidR="002046BB" w:rsidRPr="00F07787">
              <w:rPr>
                <w:rFonts w:ascii="Arial" w:hAnsi="Arial" w:cs="Arial"/>
              </w:rPr>
              <w:t xml:space="preserve">Bhayat </w:t>
            </w:r>
          </w:p>
          <w:p w14:paraId="37AAC2F2" w14:textId="06DA7695" w:rsidR="005716F9" w:rsidRPr="00F07787" w:rsidRDefault="005716F9" w:rsidP="00DD3FA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07787">
              <w:rPr>
                <w:rFonts w:ascii="Arial" w:hAnsi="Arial" w:cs="Arial"/>
              </w:rPr>
              <w:t xml:space="preserve">Per email:  </w:t>
            </w:r>
            <w:hyperlink r:id="rId10" w:history="1">
              <w:r w:rsidR="009870C3" w:rsidRPr="00F07787">
                <w:rPr>
                  <w:rStyle w:val="Hyperlink"/>
                  <w:rFonts w:ascii="Arial" w:hAnsi="Arial" w:cs="Arial"/>
                </w:rPr>
                <w:t>fbhayat@justice.gov.za</w:t>
              </w:r>
            </w:hyperlink>
            <w:r w:rsidR="009870C3" w:rsidRPr="00F07787">
              <w:rPr>
                <w:rFonts w:ascii="Arial" w:hAnsi="Arial" w:cs="Arial"/>
              </w:rPr>
              <w:t xml:space="preserve"> </w:t>
            </w:r>
            <w:r w:rsidRPr="00F07787">
              <w:rPr>
                <w:rFonts w:ascii="Arial" w:hAnsi="Arial" w:cs="Arial"/>
              </w:rPr>
              <w:t xml:space="preserve"> </w:t>
            </w:r>
          </w:p>
        </w:tc>
      </w:tr>
      <w:tr w:rsidR="00AA39C8" w:rsidRPr="00F07787" w14:paraId="1795E5F4" w14:textId="77777777" w:rsidTr="00AA39C8">
        <w:tc>
          <w:tcPr>
            <w:tcW w:w="1629" w:type="dxa"/>
          </w:tcPr>
          <w:p w14:paraId="07D119B7" w14:textId="77777777" w:rsidR="00AA39C8" w:rsidRPr="00F07787" w:rsidRDefault="00AA39C8" w:rsidP="00DD3FA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07787">
              <w:rPr>
                <w:rFonts w:ascii="Arial" w:hAnsi="Arial" w:cs="Arial"/>
                <w:b/>
                <w:bCs/>
              </w:rPr>
              <w:t>Re:</w:t>
            </w:r>
          </w:p>
        </w:tc>
        <w:tc>
          <w:tcPr>
            <w:tcW w:w="7387" w:type="dxa"/>
            <w:gridSpan w:val="2"/>
          </w:tcPr>
          <w:p w14:paraId="7BD438D9" w14:textId="233F52E8" w:rsidR="00AA39C8" w:rsidRPr="00F07787" w:rsidRDefault="00AA39C8" w:rsidP="00DD3FA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07787">
              <w:rPr>
                <w:rFonts w:ascii="Arial" w:hAnsi="Arial" w:cs="Arial"/>
                <w:b/>
                <w:bCs/>
              </w:rPr>
              <w:t xml:space="preserve">Invitation for Comments on </w:t>
            </w:r>
            <w:r w:rsidR="004941A0" w:rsidRPr="00F07787">
              <w:rPr>
                <w:rFonts w:ascii="Arial" w:hAnsi="Arial" w:cs="Arial"/>
                <w:b/>
                <w:bCs/>
                <w:u w:val="single"/>
              </w:rPr>
              <w:t>Promotion of Equality and the Prevention of Unfair Discrimination Amendment Bill</w:t>
            </w:r>
          </w:p>
        </w:tc>
      </w:tr>
      <w:tr w:rsidR="002368EC" w:rsidRPr="00F07787" w14:paraId="603AB0D6" w14:textId="77777777" w:rsidTr="00AA39C8">
        <w:tc>
          <w:tcPr>
            <w:tcW w:w="1629" w:type="dxa"/>
          </w:tcPr>
          <w:p w14:paraId="6CA384B3" w14:textId="605BB5A5" w:rsidR="002368EC" w:rsidRPr="00F07787" w:rsidRDefault="002368EC" w:rsidP="002368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7787">
              <w:rPr>
                <w:rFonts w:ascii="Arial" w:hAnsi="Arial" w:cs="Arial"/>
                <w:b/>
              </w:rPr>
              <w:t>From:</w:t>
            </w:r>
          </w:p>
        </w:tc>
        <w:tc>
          <w:tcPr>
            <w:tcW w:w="1915" w:type="dxa"/>
          </w:tcPr>
          <w:p w14:paraId="7855B400" w14:textId="0D982B8E" w:rsidR="002368EC" w:rsidRPr="00F07787" w:rsidRDefault="00473264" w:rsidP="002368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7787">
              <w:rPr>
                <w:rFonts w:ascii="Arial" w:hAnsi="Arial" w:cs="Arial"/>
              </w:rPr>
              <w:t>Name</w:t>
            </w:r>
            <w:r w:rsidR="009A46D5">
              <w:rPr>
                <w:rFonts w:ascii="Arial" w:hAnsi="Arial" w:cs="Arial"/>
              </w:rPr>
              <w:t xml:space="preserve"> and </w:t>
            </w:r>
            <w:r w:rsidRPr="00F07787">
              <w:rPr>
                <w:rFonts w:ascii="Arial" w:hAnsi="Arial" w:cs="Arial"/>
              </w:rPr>
              <w:t>Surname:</w:t>
            </w:r>
          </w:p>
          <w:p w14:paraId="5133FBA3" w14:textId="39547693" w:rsidR="002368EC" w:rsidRPr="00F07787" w:rsidRDefault="002368EC" w:rsidP="002368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72" w:type="dxa"/>
          </w:tcPr>
          <w:p w14:paraId="67586EF4" w14:textId="77777777" w:rsidR="002368EC" w:rsidRPr="00F07787" w:rsidRDefault="002368EC" w:rsidP="002368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826B6AB" w14:textId="46A56965" w:rsidR="002368EC" w:rsidRPr="00F07787" w:rsidRDefault="002368EC" w:rsidP="002368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7787">
              <w:rPr>
                <w:rFonts w:ascii="Arial" w:hAnsi="Arial" w:cs="Arial"/>
              </w:rPr>
              <w:t>________________________________________</w:t>
            </w:r>
          </w:p>
        </w:tc>
      </w:tr>
      <w:tr w:rsidR="002368EC" w:rsidRPr="00F07787" w14:paraId="03353F02" w14:textId="77777777" w:rsidTr="00AA39C8">
        <w:tc>
          <w:tcPr>
            <w:tcW w:w="1629" w:type="dxa"/>
          </w:tcPr>
          <w:p w14:paraId="7D19FABC" w14:textId="77777777" w:rsidR="002368EC" w:rsidRPr="00F07787" w:rsidRDefault="002368EC" w:rsidP="002368E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</w:tcPr>
          <w:p w14:paraId="237F250C" w14:textId="77777777" w:rsidR="00473264" w:rsidRDefault="00473264" w:rsidP="0047326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Identity number:</w:t>
            </w:r>
          </w:p>
          <w:p w14:paraId="3E306BAF" w14:textId="489AF00D" w:rsidR="002368EC" w:rsidRPr="00F07787" w:rsidRDefault="002368EC" w:rsidP="002368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72" w:type="dxa"/>
          </w:tcPr>
          <w:p w14:paraId="40CDAD07" w14:textId="77777777" w:rsidR="002368EC" w:rsidRPr="00F07787" w:rsidRDefault="002368EC" w:rsidP="002368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8B502B1" w14:textId="2D73B4BE" w:rsidR="002368EC" w:rsidRPr="00F07787" w:rsidRDefault="002368EC" w:rsidP="002368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7787">
              <w:rPr>
                <w:rFonts w:ascii="Arial" w:hAnsi="Arial" w:cs="Arial"/>
              </w:rPr>
              <w:t>________________________________________</w:t>
            </w:r>
          </w:p>
        </w:tc>
      </w:tr>
      <w:tr w:rsidR="002368EC" w:rsidRPr="00F07787" w14:paraId="20292AE3" w14:textId="77777777" w:rsidTr="00AA39C8">
        <w:tc>
          <w:tcPr>
            <w:tcW w:w="1629" w:type="dxa"/>
          </w:tcPr>
          <w:p w14:paraId="74F91910" w14:textId="77777777" w:rsidR="002368EC" w:rsidRPr="00F07787" w:rsidRDefault="002368EC" w:rsidP="002368E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</w:tcPr>
          <w:p w14:paraId="4AE9B6A3" w14:textId="1B1906EF" w:rsidR="002368EC" w:rsidRPr="00F07787" w:rsidRDefault="007400ED" w:rsidP="002368E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Address:</w:t>
            </w:r>
            <w:r w:rsidR="002368EC" w:rsidRPr="00F07787">
              <w:rPr>
                <w:rFonts w:ascii="Arial" w:hAnsi="Arial" w:cs="Arial"/>
              </w:rPr>
              <w:t xml:space="preserve"> </w:t>
            </w:r>
          </w:p>
          <w:p w14:paraId="6BE8654B" w14:textId="2C51661E" w:rsidR="002368EC" w:rsidRPr="00F07787" w:rsidRDefault="002368EC" w:rsidP="002368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72" w:type="dxa"/>
          </w:tcPr>
          <w:p w14:paraId="28660BB9" w14:textId="77777777" w:rsidR="002368EC" w:rsidRPr="00F07787" w:rsidRDefault="002368EC" w:rsidP="002368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A9D578C" w14:textId="77777777" w:rsidR="002368EC" w:rsidRDefault="002368EC" w:rsidP="002368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7787">
              <w:rPr>
                <w:rFonts w:ascii="Arial" w:hAnsi="Arial" w:cs="Arial"/>
              </w:rPr>
              <w:t>________________________________________</w:t>
            </w:r>
          </w:p>
          <w:p w14:paraId="134383EF" w14:textId="401E6FC2" w:rsidR="007400ED" w:rsidRPr="00F07787" w:rsidRDefault="007400ED" w:rsidP="002368E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________________________________________</w:t>
            </w:r>
          </w:p>
        </w:tc>
      </w:tr>
      <w:tr w:rsidR="005A4E91" w:rsidRPr="00F07787" w14:paraId="68DEBA7F" w14:textId="77777777" w:rsidTr="00AA39C8">
        <w:tc>
          <w:tcPr>
            <w:tcW w:w="1629" w:type="dxa"/>
          </w:tcPr>
          <w:p w14:paraId="645C3309" w14:textId="77777777" w:rsidR="005A4E91" w:rsidRPr="00F07787" w:rsidRDefault="005A4E91" w:rsidP="005A4E9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</w:tcPr>
          <w:p w14:paraId="0EA9DFC7" w14:textId="77777777" w:rsidR="005A4E91" w:rsidRPr="00F07787" w:rsidRDefault="005A4E91" w:rsidP="005A4E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F07787">
              <w:rPr>
                <w:rFonts w:ascii="Arial" w:hAnsi="Arial" w:cs="Arial"/>
              </w:rPr>
              <w:t xml:space="preserve">Tel: </w:t>
            </w:r>
          </w:p>
          <w:p w14:paraId="401ED9E1" w14:textId="77777777" w:rsidR="005A4E91" w:rsidRPr="00F07787" w:rsidRDefault="005A4E91" w:rsidP="005A4E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72" w:type="dxa"/>
          </w:tcPr>
          <w:p w14:paraId="25FA9582" w14:textId="77777777" w:rsidR="005A4E91" w:rsidRPr="00F07787" w:rsidRDefault="005A4E91" w:rsidP="005A4E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A995F02" w14:textId="19466941" w:rsidR="005A4E91" w:rsidRPr="00F07787" w:rsidRDefault="005A4E91" w:rsidP="005A4E9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7787">
              <w:rPr>
                <w:rFonts w:ascii="Arial" w:hAnsi="Arial" w:cs="Arial"/>
              </w:rPr>
              <w:t>________________________________________</w:t>
            </w:r>
          </w:p>
        </w:tc>
      </w:tr>
      <w:tr w:rsidR="005A4E91" w:rsidRPr="00F07787" w14:paraId="6AF33E13" w14:textId="77777777" w:rsidTr="00AA39C8">
        <w:tc>
          <w:tcPr>
            <w:tcW w:w="1629" w:type="dxa"/>
          </w:tcPr>
          <w:p w14:paraId="444086AC" w14:textId="77777777" w:rsidR="005A4E91" w:rsidRPr="00F07787" w:rsidRDefault="005A4E91" w:rsidP="005A4E9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</w:tcPr>
          <w:p w14:paraId="3D40B1F6" w14:textId="77777777" w:rsidR="005A4E91" w:rsidRPr="00F07787" w:rsidRDefault="005A4E91" w:rsidP="005A4E9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7787">
              <w:rPr>
                <w:rFonts w:ascii="Arial" w:hAnsi="Arial" w:cs="Arial"/>
              </w:rPr>
              <w:t xml:space="preserve">E-mail: </w:t>
            </w:r>
          </w:p>
          <w:p w14:paraId="7A7B5477" w14:textId="77777777" w:rsidR="005A4E91" w:rsidRPr="00F07787" w:rsidRDefault="005A4E91" w:rsidP="005A4E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72" w:type="dxa"/>
          </w:tcPr>
          <w:p w14:paraId="75F811EA" w14:textId="77777777" w:rsidR="005A4E91" w:rsidRPr="00F07787" w:rsidRDefault="005A4E91" w:rsidP="005A4E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8644D38" w14:textId="48D43F42" w:rsidR="005A4E91" w:rsidRPr="00F07787" w:rsidRDefault="005A4E91" w:rsidP="005A4E9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7787">
              <w:rPr>
                <w:rFonts w:ascii="Arial" w:hAnsi="Arial" w:cs="Arial"/>
              </w:rPr>
              <w:t>________________________________________</w:t>
            </w:r>
          </w:p>
        </w:tc>
      </w:tr>
    </w:tbl>
    <w:p w14:paraId="5E56EB14" w14:textId="77777777" w:rsidR="00AA39C8" w:rsidRPr="00F07787" w:rsidRDefault="00AA39C8" w:rsidP="00DD3FA6">
      <w:pPr>
        <w:spacing w:line="360" w:lineRule="auto"/>
        <w:jc w:val="both"/>
        <w:rPr>
          <w:rFonts w:ascii="Arial" w:hAnsi="Arial" w:cs="Arial"/>
          <w:b/>
        </w:rPr>
      </w:pPr>
    </w:p>
    <w:p w14:paraId="47854E5C" w14:textId="64DC69B7" w:rsidR="00AA39C8" w:rsidRPr="00F07787" w:rsidRDefault="00AA39C8" w:rsidP="00DD3FA6">
      <w:pPr>
        <w:spacing w:line="360" w:lineRule="auto"/>
        <w:ind w:left="720" w:hanging="720"/>
        <w:jc w:val="both"/>
        <w:rPr>
          <w:rFonts w:ascii="Arial" w:hAnsi="Arial" w:cs="Arial"/>
        </w:rPr>
      </w:pPr>
      <w:r w:rsidRPr="00F07787">
        <w:rPr>
          <w:rFonts w:ascii="Arial" w:hAnsi="Arial" w:cs="Arial"/>
          <w:b/>
        </w:rPr>
        <w:t>Date:</w:t>
      </w:r>
      <w:r w:rsidRPr="00F07787">
        <w:rPr>
          <w:rFonts w:ascii="Arial" w:hAnsi="Arial" w:cs="Arial"/>
        </w:rPr>
        <w:tab/>
      </w:r>
      <w:r w:rsidRPr="00F07787">
        <w:rPr>
          <w:rFonts w:ascii="Arial" w:hAnsi="Arial" w:cs="Arial"/>
        </w:rPr>
        <w:tab/>
        <w:t xml:space="preserve">       </w:t>
      </w:r>
      <w:r w:rsidRPr="00F07787">
        <w:rPr>
          <w:rFonts w:ascii="Arial" w:hAnsi="Arial" w:cs="Arial"/>
          <w:b/>
          <w:color w:val="A6A6A6" w:themeColor="background1" w:themeShade="A6"/>
        </w:rPr>
        <w:t>DD / MM / YYYY</w:t>
      </w:r>
      <w:r w:rsidR="006756FF" w:rsidRPr="00F07787">
        <w:rPr>
          <w:rFonts w:ascii="Arial" w:hAnsi="Arial" w:cs="Arial"/>
          <w:b/>
          <w:color w:val="A6A6A6" w:themeColor="background1" w:themeShade="A6"/>
        </w:rPr>
        <w:t xml:space="preserve"> </w:t>
      </w:r>
      <w:r w:rsidR="006756FF" w:rsidRPr="00F07787">
        <w:rPr>
          <w:rFonts w:ascii="Arial" w:hAnsi="Arial" w:cs="Arial"/>
          <w:bCs/>
        </w:rPr>
        <w:t>(Deadline</w:t>
      </w:r>
      <w:r w:rsidR="0068635F" w:rsidRPr="00F07787">
        <w:rPr>
          <w:rFonts w:ascii="Arial" w:hAnsi="Arial" w:cs="Arial"/>
          <w:bCs/>
        </w:rPr>
        <w:t>:</w:t>
      </w:r>
      <w:r w:rsidR="006756FF" w:rsidRPr="00F07787">
        <w:rPr>
          <w:rFonts w:ascii="Arial" w:hAnsi="Arial" w:cs="Arial"/>
          <w:bCs/>
        </w:rPr>
        <w:t xml:space="preserve"> </w:t>
      </w:r>
      <w:r w:rsidR="00C74C06" w:rsidRPr="00F07787">
        <w:rPr>
          <w:rFonts w:ascii="Arial" w:hAnsi="Arial" w:cs="Arial"/>
          <w:b/>
        </w:rPr>
        <w:t>30</w:t>
      </w:r>
      <w:r w:rsidR="006756FF" w:rsidRPr="00F07787">
        <w:rPr>
          <w:rFonts w:ascii="Arial" w:hAnsi="Arial" w:cs="Arial"/>
          <w:b/>
        </w:rPr>
        <w:t xml:space="preserve"> </w:t>
      </w:r>
      <w:r w:rsidR="00C74C06" w:rsidRPr="00F07787">
        <w:rPr>
          <w:rFonts w:ascii="Arial" w:hAnsi="Arial" w:cs="Arial"/>
          <w:b/>
        </w:rPr>
        <w:t>June</w:t>
      </w:r>
      <w:r w:rsidR="006756FF" w:rsidRPr="00F07787">
        <w:rPr>
          <w:rFonts w:ascii="Arial" w:hAnsi="Arial" w:cs="Arial"/>
          <w:b/>
        </w:rPr>
        <w:t xml:space="preserve"> 2021</w:t>
      </w:r>
      <w:r w:rsidR="006756FF" w:rsidRPr="00F07787">
        <w:rPr>
          <w:rFonts w:ascii="Arial" w:hAnsi="Arial" w:cs="Arial"/>
          <w:bCs/>
        </w:rPr>
        <w:t>)</w:t>
      </w:r>
    </w:p>
    <w:p w14:paraId="601BEF12" w14:textId="77777777" w:rsidR="00AA39C8" w:rsidRPr="00F07787" w:rsidRDefault="00AA39C8" w:rsidP="00DD3FA6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2566785A" w14:textId="77777777" w:rsidR="00AA39C8" w:rsidRPr="00F07787" w:rsidRDefault="00AA39C8" w:rsidP="00DD3FA6">
      <w:pPr>
        <w:jc w:val="both"/>
        <w:rPr>
          <w:rFonts w:ascii="Arial" w:hAnsi="Arial" w:cs="Arial"/>
        </w:rPr>
      </w:pPr>
    </w:p>
    <w:p w14:paraId="6723D655" w14:textId="76CDCD0B" w:rsidR="00AA39C8" w:rsidRPr="00F07787" w:rsidRDefault="00AA39C8" w:rsidP="00DD3FA6">
      <w:pPr>
        <w:spacing w:line="360" w:lineRule="auto"/>
        <w:jc w:val="both"/>
        <w:rPr>
          <w:rFonts w:ascii="Arial" w:hAnsi="Arial" w:cs="Arial"/>
          <w:b/>
        </w:rPr>
      </w:pPr>
      <w:r w:rsidRPr="00F07787">
        <w:rPr>
          <w:rFonts w:ascii="Arial" w:hAnsi="Arial" w:cs="Arial"/>
        </w:rPr>
        <w:t xml:space="preserve">Dear </w:t>
      </w:r>
      <w:r w:rsidRPr="00F07787">
        <w:rPr>
          <w:rFonts w:ascii="Arial" w:hAnsi="Arial" w:cs="Arial"/>
          <w:shd w:val="clear" w:color="auto" w:fill="FFFFFF"/>
        </w:rPr>
        <w:t>M</w:t>
      </w:r>
      <w:r w:rsidR="00C74C06" w:rsidRPr="00F07787">
        <w:rPr>
          <w:rFonts w:ascii="Arial" w:hAnsi="Arial" w:cs="Arial"/>
          <w:shd w:val="clear" w:color="auto" w:fill="FFFFFF"/>
        </w:rPr>
        <w:t>s Bhayat</w:t>
      </w:r>
      <w:r w:rsidRPr="00F07787">
        <w:rPr>
          <w:rFonts w:ascii="Arial" w:hAnsi="Arial" w:cs="Arial"/>
          <w:shd w:val="clear" w:color="auto" w:fill="FFFFFF"/>
        </w:rPr>
        <w:t>,</w:t>
      </w:r>
    </w:p>
    <w:p w14:paraId="64E25936" w14:textId="77777777" w:rsidR="00AA39C8" w:rsidRPr="00F07787" w:rsidRDefault="00AA39C8" w:rsidP="00DD3FA6">
      <w:pPr>
        <w:spacing w:line="360" w:lineRule="auto"/>
        <w:jc w:val="both"/>
        <w:rPr>
          <w:rFonts w:ascii="Arial" w:hAnsi="Arial" w:cs="Arial"/>
        </w:rPr>
      </w:pPr>
    </w:p>
    <w:p w14:paraId="5A8560C1" w14:textId="7AD2B502" w:rsidR="00AA39C8" w:rsidRPr="00F07787" w:rsidRDefault="00405CA5" w:rsidP="00DD3FA6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1032CD">
        <w:rPr>
          <w:rFonts w:ascii="Arial" w:hAnsi="Arial" w:cs="Arial"/>
        </w:rPr>
        <w:t>I (</w:t>
      </w:r>
      <w:r w:rsidRPr="00C95206">
        <w:rPr>
          <w:rFonts w:ascii="Arial" w:hAnsi="Arial" w:cs="Arial"/>
          <w:highlight w:val="yellow"/>
        </w:rPr>
        <w:t>INSERT</w:t>
      </w:r>
      <w:r w:rsidR="00174A5A">
        <w:rPr>
          <w:rFonts w:ascii="Arial" w:hAnsi="Arial" w:cs="Arial"/>
          <w:highlight w:val="yellow"/>
        </w:rPr>
        <w:t xml:space="preserve"> </w:t>
      </w:r>
      <w:r w:rsidRPr="00C95206">
        <w:rPr>
          <w:rFonts w:ascii="Arial" w:hAnsi="Arial" w:cs="Arial"/>
          <w:highlight w:val="yellow"/>
        </w:rPr>
        <w:t>FULL NAME AND SURNAME</w:t>
      </w:r>
      <w:r w:rsidRPr="001032CD">
        <w:rPr>
          <w:rFonts w:ascii="Arial" w:hAnsi="Arial" w:cs="Arial"/>
        </w:rPr>
        <w:t xml:space="preserve">) </w:t>
      </w:r>
      <w:r w:rsidR="00AA39C8" w:rsidRPr="00F07787">
        <w:rPr>
          <w:rFonts w:ascii="Arial" w:hAnsi="Arial" w:cs="Arial"/>
        </w:rPr>
        <w:t xml:space="preserve">refer to the invitation for written submissions on </w:t>
      </w:r>
      <w:r w:rsidR="006756FF" w:rsidRPr="00F07787">
        <w:rPr>
          <w:rFonts w:ascii="Arial" w:hAnsi="Arial" w:cs="Arial"/>
        </w:rPr>
        <w:t xml:space="preserve">the </w:t>
      </w:r>
      <w:r w:rsidR="00C74C06" w:rsidRPr="00F07787">
        <w:rPr>
          <w:rFonts w:ascii="Arial" w:hAnsi="Arial" w:cs="Arial"/>
          <w:color w:val="333333"/>
          <w:shd w:val="clear" w:color="auto" w:fill="FFFFFF"/>
        </w:rPr>
        <w:t>Department of Justice and Constitutional Development</w:t>
      </w:r>
      <w:r w:rsidR="006756FF" w:rsidRPr="00F07787">
        <w:rPr>
          <w:rFonts w:ascii="Arial" w:hAnsi="Arial" w:cs="Arial"/>
          <w:color w:val="333333"/>
          <w:shd w:val="clear" w:color="auto" w:fill="FFFFFF"/>
        </w:rPr>
        <w:t>’s</w:t>
      </w:r>
      <w:r w:rsidR="00C71470" w:rsidRPr="00F07787">
        <w:rPr>
          <w:rFonts w:ascii="Arial" w:hAnsi="Arial" w:cs="Arial"/>
          <w:color w:val="333333"/>
          <w:shd w:val="clear" w:color="auto" w:fill="FFFFFF"/>
        </w:rPr>
        <w:t xml:space="preserve"> (</w:t>
      </w:r>
      <w:r w:rsidR="00C74C06" w:rsidRPr="00F07787">
        <w:rPr>
          <w:rFonts w:ascii="Arial" w:hAnsi="Arial" w:cs="Arial"/>
          <w:color w:val="333333"/>
          <w:shd w:val="clear" w:color="auto" w:fill="FFFFFF"/>
        </w:rPr>
        <w:t>DOJ’s</w:t>
      </w:r>
      <w:r w:rsidR="00C71470" w:rsidRPr="00F07787">
        <w:rPr>
          <w:rFonts w:ascii="Arial" w:hAnsi="Arial" w:cs="Arial"/>
          <w:color w:val="333333"/>
          <w:shd w:val="clear" w:color="auto" w:fill="FFFFFF"/>
        </w:rPr>
        <w:t xml:space="preserve">) </w:t>
      </w:r>
      <w:hyperlink r:id="rId11" w:history="1">
        <w:r w:rsidR="00CA3B75" w:rsidRPr="00FF34EA">
          <w:rPr>
            <w:rStyle w:val="Hyperlink"/>
            <w:rFonts w:ascii="Arial" w:hAnsi="Arial" w:cs="Arial"/>
            <w:shd w:val="clear" w:color="auto" w:fill="FFFFFF"/>
          </w:rPr>
          <w:t>Promotion of Equality and the Prevention of Unfair Discrimination Amendment Bill</w:t>
        </w:r>
      </w:hyperlink>
      <w:r w:rsidR="00C71470" w:rsidRPr="00F07787">
        <w:rPr>
          <w:rFonts w:ascii="Arial" w:hAnsi="Arial" w:cs="Arial"/>
        </w:rPr>
        <w:t xml:space="preserve"> </w:t>
      </w:r>
      <w:r w:rsidR="00AA39C8" w:rsidRPr="00F07787">
        <w:rPr>
          <w:rFonts w:ascii="Arial" w:hAnsi="Arial" w:cs="Arial"/>
        </w:rPr>
        <w:t xml:space="preserve">(“the </w:t>
      </w:r>
      <w:r w:rsidR="00CA3B75" w:rsidRPr="00F07787">
        <w:rPr>
          <w:rFonts w:ascii="Arial" w:hAnsi="Arial" w:cs="Arial"/>
        </w:rPr>
        <w:t>Bill</w:t>
      </w:r>
      <w:r w:rsidR="00AA39C8" w:rsidRPr="00F07787">
        <w:rPr>
          <w:rFonts w:ascii="Arial" w:hAnsi="Arial" w:cs="Arial"/>
        </w:rPr>
        <w:t>”)</w:t>
      </w:r>
      <w:r w:rsidR="00F23424" w:rsidRPr="00F07787">
        <w:rPr>
          <w:rFonts w:ascii="Arial" w:hAnsi="Arial" w:cs="Arial"/>
        </w:rPr>
        <w:t>.</w:t>
      </w:r>
    </w:p>
    <w:p w14:paraId="49DDBAC8" w14:textId="77777777" w:rsidR="00AA39C8" w:rsidRPr="00F07787" w:rsidRDefault="00AA39C8" w:rsidP="00DD3FA6">
      <w:pPr>
        <w:pStyle w:val="ListParagraph"/>
        <w:spacing w:line="360" w:lineRule="auto"/>
        <w:ind w:left="567"/>
        <w:jc w:val="both"/>
        <w:rPr>
          <w:rFonts w:ascii="Arial" w:hAnsi="Arial" w:cs="Arial"/>
        </w:rPr>
      </w:pPr>
    </w:p>
    <w:p w14:paraId="09BA5AF4" w14:textId="6DDA20F3" w:rsidR="000577FE" w:rsidRPr="003E7F93" w:rsidRDefault="00D00962" w:rsidP="000577FE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  <w:bCs/>
          <w:color w:val="000000"/>
        </w:rPr>
      </w:pPr>
      <w:r w:rsidRPr="00D00962">
        <w:rPr>
          <w:rFonts w:ascii="Arial" w:hAnsi="Arial" w:cs="Arial"/>
          <w:b/>
          <w:bCs/>
        </w:rPr>
        <w:t>I</w:t>
      </w:r>
      <w:r w:rsidR="00984EEC" w:rsidRPr="003E7F93">
        <w:rPr>
          <w:rFonts w:ascii="Arial" w:hAnsi="Arial" w:cs="Arial"/>
          <w:b/>
          <w:bCs/>
          <w:color w:val="000000"/>
        </w:rPr>
        <w:t xml:space="preserve"> have serious concerns about the way in which this Bill will </w:t>
      </w:r>
      <w:r w:rsidR="00F35709" w:rsidRPr="003E7F93">
        <w:rPr>
          <w:rFonts w:ascii="Arial" w:hAnsi="Arial" w:cs="Arial"/>
          <w:b/>
          <w:bCs/>
          <w:color w:val="000000"/>
        </w:rPr>
        <w:t>override</w:t>
      </w:r>
      <w:r w:rsidR="00984EEC" w:rsidRPr="003E7F93">
        <w:rPr>
          <w:rFonts w:ascii="Arial" w:hAnsi="Arial" w:cs="Arial"/>
          <w:b/>
          <w:bCs/>
          <w:color w:val="000000"/>
        </w:rPr>
        <w:t xml:space="preserve"> </w:t>
      </w:r>
      <w:r w:rsidR="00DE6B84" w:rsidRPr="003E7F93">
        <w:rPr>
          <w:rFonts w:ascii="Arial" w:hAnsi="Arial" w:cs="Arial"/>
          <w:b/>
          <w:bCs/>
          <w:color w:val="000000"/>
        </w:rPr>
        <w:t xml:space="preserve">and trample on </w:t>
      </w:r>
      <w:r w:rsidR="00984EEC" w:rsidRPr="003E7F93">
        <w:rPr>
          <w:rFonts w:ascii="Arial" w:hAnsi="Arial" w:cs="Arial"/>
          <w:b/>
          <w:bCs/>
          <w:color w:val="000000"/>
        </w:rPr>
        <w:t>the constitutional right</w:t>
      </w:r>
      <w:r w:rsidR="00676678" w:rsidRPr="003E7F93">
        <w:rPr>
          <w:rFonts w:ascii="Arial" w:hAnsi="Arial" w:cs="Arial"/>
          <w:b/>
          <w:bCs/>
          <w:color w:val="000000"/>
        </w:rPr>
        <w:t>s</w:t>
      </w:r>
      <w:r w:rsidR="00984EEC" w:rsidRPr="003E7F93">
        <w:rPr>
          <w:rFonts w:ascii="Arial" w:hAnsi="Arial" w:cs="Arial"/>
          <w:b/>
          <w:bCs/>
          <w:color w:val="000000"/>
        </w:rPr>
        <w:t xml:space="preserve"> to freedom of religion, </w:t>
      </w:r>
      <w:proofErr w:type="gramStart"/>
      <w:r w:rsidR="00676678" w:rsidRPr="003E7F93">
        <w:rPr>
          <w:rFonts w:ascii="Arial" w:hAnsi="Arial" w:cs="Arial"/>
          <w:b/>
          <w:bCs/>
          <w:color w:val="000000"/>
        </w:rPr>
        <w:t>belief</w:t>
      </w:r>
      <w:proofErr w:type="gramEnd"/>
      <w:r w:rsidR="00984EEC" w:rsidRPr="003E7F93">
        <w:rPr>
          <w:rFonts w:ascii="Arial" w:hAnsi="Arial" w:cs="Arial"/>
          <w:b/>
          <w:bCs/>
          <w:color w:val="000000"/>
        </w:rPr>
        <w:t xml:space="preserve"> and opinion (s 15), freedom of expression (s 16), and freedom of association (s 18) – and, read together, the autonomy of religious organisations to determine their own doctrine and beliefs, and </w:t>
      </w:r>
      <w:r w:rsidR="00676678" w:rsidRPr="003E7F93">
        <w:rPr>
          <w:rFonts w:ascii="Arial" w:hAnsi="Arial" w:cs="Arial"/>
          <w:b/>
          <w:bCs/>
          <w:color w:val="000000"/>
        </w:rPr>
        <w:t xml:space="preserve">to </w:t>
      </w:r>
      <w:r w:rsidR="00984EEC" w:rsidRPr="003E7F93">
        <w:rPr>
          <w:rFonts w:ascii="Arial" w:hAnsi="Arial" w:cs="Arial"/>
          <w:b/>
          <w:bCs/>
          <w:color w:val="000000"/>
        </w:rPr>
        <w:t>regulate their own internal affairs, free from interference by the State.</w:t>
      </w:r>
    </w:p>
    <w:p w14:paraId="4D4009F9" w14:textId="77777777" w:rsidR="000577FE" w:rsidRPr="000577FE" w:rsidRDefault="000577FE" w:rsidP="000577FE">
      <w:pPr>
        <w:pStyle w:val="ListParagraph"/>
        <w:rPr>
          <w:rFonts w:ascii="Arial" w:hAnsi="Arial" w:cs="Arial"/>
          <w:color w:val="000000"/>
        </w:rPr>
      </w:pPr>
    </w:p>
    <w:p w14:paraId="65C1AFF5" w14:textId="4A3AC986" w:rsidR="00537CCF" w:rsidRDefault="00DE6B84" w:rsidP="000577FE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0577FE">
        <w:rPr>
          <w:rFonts w:ascii="Arial" w:hAnsi="Arial" w:cs="Arial"/>
          <w:color w:val="000000"/>
        </w:rPr>
        <w:t xml:space="preserve">If the Bill is adopted in its current form, </w:t>
      </w:r>
      <w:r w:rsidR="00537CCF">
        <w:rPr>
          <w:rFonts w:ascii="Arial" w:hAnsi="Arial" w:cs="Arial"/>
          <w:color w:val="000000"/>
        </w:rPr>
        <w:t xml:space="preserve">the State will effectively tell </w:t>
      </w:r>
      <w:r w:rsidR="000577FE" w:rsidRPr="000577FE">
        <w:rPr>
          <w:rFonts w:ascii="Arial" w:hAnsi="Arial" w:cs="Arial"/>
          <w:color w:val="000000"/>
        </w:rPr>
        <w:t>p</w:t>
      </w:r>
      <w:r w:rsidRPr="000577FE">
        <w:rPr>
          <w:rFonts w:ascii="Arial" w:hAnsi="Arial" w:cs="Arial"/>
          <w:color w:val="000000"/>
        </w:rPr>
        <w:t>eople and institutions of faith</w:t>
      </w:r>
      <w:r w:rsidR="00537CCF">
        <w:rPr>
          <w:rFonts w:ascii="Arial" w:hAnsi="Arial" w:cs="Arial"/>
          <w:color w:val="000000"/>
        </w:rPr>
        <w:t xml:space="preserve"> </w:t>
      </w:r>
      <w:r w:rsidR="00537CCF" w:rsidRPr="00537CCF">
        <w:rPr>
          <w:rFonts w:ascii="Arial" w:hAnsi="Arial" w:cs="Arial"/>
          <w:color w:val="000000"/>
          <w:u w:val="single"/>
        </w:rPr>
        <w:t>what</w:t>
      </w:r>
      <w:r w:rsidR="00537CCF">
        <w:rPr>
          <w:rFonts w:ascii="Arial" w:hAnsi="Arial" w:cs="Arial"/>
          <w:color w:val="000000"/>
        </w:rPr>
        <w:t xml:space="preserve"> to believe (including what they may and may not </w:t>
      </w:r>
      <w:r w:rsidR="00537CCF" w:rsidRPr="00537CCF">
        <w:rPr>
          <w:rFonts w:ascii="Arial" w:hAnsi="Arial" w:cs="Arial"/>
          <w:color w:val="000000"/>
          <w:u w:val="single"/>
        </w:rPr>
        <w:t>say</w:t>
      </w:r>
      <w:r w:rsidR="00537CCF">
        <w:rPr>
          <w:rFonts w:ascii="Arial" w:hAnsi="Arial" w:cs="Arial"/>
          <w:color w:val="000000"/>
        </w:rPr>
        <w:t xml:space="preserve">, and may and may not </w:t>
      </w:r>
      <w:r w:rsidR="00537CCF" w:rsidRPr="00537CCF">
        <w:rPr>
          <w:rFonts w:ascii="Arial" w:hAnsi="Arial" w:cs="Arial"/>
          <w:color w:val="000000"/>
          <w:u w:val="single"/>
        </w:rPr>
        <w:lastRenderedPageBreak/>
        <w:t>do</w:t>
      </w:r>
      <w:r w:rsidR="00537CCF">
        <w:rPr>
          <w:rFonts w:ascii="Arial" w:hAnsi="Arial" w:cs="Arial"/>
          <w:color w:val="000000"/>
        </w:rPr>
        <w:t xml:space="preserve">, as an expression of their beliefs) and how to run their </w:t>
      </w:r>
      <w:r w:rsidR="00537CCF" w:rsidRPr="00537CCF">
        <w:rPr>
          <w:rFonts w:ascii="Arial" w:hAnsi="Arial" w:cs="Arial"/>
          <w:color w:val="000000"/>
          <w:u w:val="single"/>
        </w:rPr>
        <w:t>internal affairs</w:t>
      </w:r>
      <w:r w:rsidR="00537CCF">
        <w:rPr>
          <w:rFonts w:ascii="Arial" w:hAnsi="Arial" w:cs="Arial"/>
          <w:color w:val="000000"/>
        </w:rPr>
        <w:t>. This is State regulation of religion,</w:t>
      </w:r>
      <w:r w:rsidR="00613A20">
        <w:rPr>
          <w:rFonts w:ascii="Arial" w:hAnsi="Arial" w:cs="Arial"/>
          <w:color w:val="000000"/>
        </w:rPr>
        <w:t xml:space="preserve"> </w:t>
      </w:r>
      <w:r w:rsidR="00E368F7">
        <w:rPr>
          <w:rFonts w:ascii="Arial" w:hAnsi="Arial" w:cs="Arial"/>
          <w:color w:val="000000"/>
        </w:rPr>
        <w:t xml:space="preserve">and </w:t>
      </w:r>
      <w:r w:rsidR="003E7F93">
        <w:rPr>
          <w:rFonts w:ascii="Arial" w:hAnsi="Arial" w:cs="Arial"/>
          <w:color w:val="000000"/>
        </w:rPr>
        <w:t xml:space="preserve">flies in the face of </w:t>
      </w:r>
      <w:r w:rsidR="00613A20">
        <w:rPr>
          <w:rFonts w:ascii="Arial" w:hAnsi="Arial" w:cs="Arial"/>
          <w:color w:val="000000"/>
        </w:rPr>
        <w:t xml:space="preserve">the rights and freedoms guaranteed by our Constitution. </w:t>
      </w:r>
      <w:r w:rsidR="00537CCF">
        <w:rPr>
          <w:rFonts w:ascii="Arial" w:hAnsi="Arial" w:cs="Arial"/>
          <w:color w:val="000000"/>
        </w:rPr>
        <w:t xml:space="preserve"> </w:t>
      </w:r>
    </w:p>
    <w:p w14:paraId="52883826" w14:textId="77777777" w:rsidR="00537CCF" w:rsidRPr="00537CCF" w:rsidRDefault="00537CCF" w:rsidP="00537CCF">
      <w:pPr>
        <w:pStyle w:val="ListParagraph"/>
        <w:rPr>
          <w:rFonts w:ascii="Arial" w:hAnsi="Arial" w:cs="Arial"/>
          <w:color w:val="000000"/>
        </w:rPr>
      </w:pPr>
    </w:p>
    <w:p w14:paraId="4DB31771" w14:textId="0038206C" w:rsidR="00F35709" w:rsidRPr="000577FE" w:rsidRDefault="003E7F93" w:rsidP="000577FE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It is quite foreseeable that p</w:t>
      </w:r>
      <w:r w:rsidR="00613A20">
        <w:rPr>
          <w:rFonts w:ascii="Arial" w:hAnsi="Arial" w:cs="Arial"/>
          <w:color w:val="000000"/>
        </w:rPr>
        <w:t>eople and institutions of faith</w:t>
      </w:r>
      <w:r w:rsidR="00DE6B84" w:rsidRPr="000577FE">
        <w:rPr>
          <w:rFonts w:ascii="Arial" w:hAnsi="Arial" w:cs="Arial"/>
          <w:color w:val="000000"/>
        </w:rPr>
        <w:t xml:space="preserve"> will</w:t>
      </w:r>
      <w:r w:rsidR="00613A20">
        <w:rPr>
          <w:rFonts w:ascii="Arial" w:hAnsi="Arial" w:cs="Arial"/>
          <w:color w:val="000000"/>
        </w:rPr>
        <w:t xml:space="preserve"> </w:t>
      </w:r>
      <w:r w:rsidR="00DE6B84" w:rsidRPr="000577FE">
        <w:rPr>
          <w:rFonts w:ascii="Arial" w:hAnsi="Arial" w:cs="Arial"/>
          <w:color w:val="000000"/>
        </w:rPr>
        <w:t xml:space="preserve">be dragged before Court </w:t>
      </w:r>
      <w:r w:rsidR="00613A20">
        <w:rPr>
          <w:rFonts w:ascii="Arial" w:hAnsi="Arial" w:cs="Arial"/>
          <w:color w:val="000000"/>
        </w:rPr>
        <w:t xml:space="preserve">simply because </w:t>
      </w:r>
      <w:r w:rsidR="00DE6B84" w:rsidRPr="000577FE">
        <w:rPr>
          <w:rFonts w:ascii="Arial" w:hAnsi="Arial" w:cs="Arial"/>
          <w:color w:val="000000"/>
        </w:rPr>
        <w:t>som</w:t>
      </w:r>
      <w:r w:rsidR="00613A20">
        <w:rPr>
          <w:rFonts w:ascii="Arial" w:hAnsi="Arial" w:cs="Arial"/>
          <w:color w:val="000000"/>
        </w:rPr>
        <w:t>ebody</w:t>
      </w:r>
      <w:r w:rsidR="00DE6B84" w:rsidRPr="000577FE">
        <w:rPr>
          <w:rFonts w:ascii="Arial" w:hAnsi="Arial" w:cs="Arial"/>
          <w:color w:val="000000"/>
        </w:rPr>
        <w:t xml:space="preserve"> else d</w:t>
      </w:r>
      <w:r w:rsidR="00613A20">
        <w:rPr>
          <w:rFonts w:ascii="Arial" w:hAnsi="Arial" w:cs="Arial"/>
          <w:color w:val="000000"/>
        </w:rPr>
        <w:t>oes</w:t>
      </w:r>
      <w:r w:rsidR="00DE6B84" w:rsidRPr="000577FE">
        <w:rPr>
          <w:rFonts w:ascii="Arial" w:hAnsi="Arial" w:cs="Arial"/>
          <w:color w:val="000000"/>
        </w:rPr>
        <w:t xml:space="preserve"> not like</w:t>
      </w:r>
      <w:r w:rsidR="00613A20">
        <w:rPr>
          <w:rFonts w:ascii="Arial" w:hAnsi="Arial" w:cs="Arial"/>
          <w:color w:val="000000"/>
        </w:rPr>
        <w:t xml:space="preserve">, does not </w:t>
      </w:r>
      <w:r w:rsidR="00DE6B84" w:rsidRPr="000577FE">
        <w:rPr>
          <w:rFonts w:ascii="Arial" w:hAnsi="Arial" w:cs="Arial"/>
          <w:color w:val="000000"/>
        </w:rPr>
        <w:t>agree</w:t>
      </w:r>
      <w:r w:rsidR="00613A20">
        <w:rPr>
          <w:rFonts w:ascii="Arial" w:hAnsi="Arial" w:cs="Arial"/>
          <w:color w:val="000000"/>
        </w:rPr>
        <w:t xml:space="preserve"> with,</w:t>
      </w:r>
      <w:r w:rsidR="00DE6B84" w:rsidRPr="000577FE">
        <w:rPr>
          <w:rFonts w:ascii="Arial" w:hAnsi="Arial" w:cs="Arial"/>
          <w:color w:val="000000"/>
        </w:rPr>
        <w:t xml:space="preserve"> or is offended by </w:t>
      </w:r>
      <w:r w:rsidR="00613A20">
        <w:rPr>
          <w:rFonts w:ascii="Arial" w:hAnsi="Arial" w:cs="Arial"/>
          <w:color w:val="000000"/>
        </w:rPr>
        <w:t>that person’s or</w:t>
      </w:r>
      <w:r w:rsidR="00DE6B84" w:rsidRPr="000577FE">
        <w:rPr>
          <w:rFonts w:ascii="Arial" w:hAnsi="Arial" w:cs="Arial"/>
          <w:color w:val="000000"/>
        </w:rPr>
        <w:t xml:space="preserve"> institution’s religious convictions and beliefs</w:t>
      </w:r>
      <w:r w:rsidR="00613A20">
        <w:rPr>
          <w:rFonts w:ascii="Arial" w:hAnsi="Arial" w:cs="Arial"/>
          <w:color w:val="000000"/>
        </w:rPr>
        <w:t xml:space="preserve"> – and the person or institution will have no defence </w:t>
      </w:r>
      <w:r w:rsidR="00616BF8">
        <w:rPr>
          <w:rFonts w:ascii="Arial" w:hAnsi="Arial" w:cs="Arial"/>
          <w:color w:val="000000"/>
        </w:rPr>
        <w:t>in law</w:t>
      </w:r>
      <w:r w:rsidR="00613A20">
        <w:rPr>
          <w:rFonts w:ascii="Arial" w:hAnsi="Arial" w:cs="Arial"/>
          <w:color w:val="000000"/>
        </w:rPr>
        <w:t xml:space="preserve">. This will open a flood of </w:t>
      </w:r>
      <w:proofErr w:type="gramStart"/>
      <w:r w:rsidR="00613A20">
        <w:rPr>
          <w:rFonts w:ascii="Arial" w:hAnsi="Arial" w:cs="Arial"/>
          <w:color w:val="000000"/>
        </w:rPr>
        <w:t>litigation,</w:t>
      </w:r>
      <w:r w:rsidR="00616BF8">
        <w:rPr>
          <w:rFonts w:ascii="Arial" w:hAnsi="Arial" w:cs="Arial"/>
          <w:color w:val="000000"/>
        </w:rPr>
        <w:t xml:space="preserve"> and</w:t>
      </w:r>
      <w:proofErr w:type="gramEnd"/>
      <w:r w:rsidR="00616BF8">
        <w:rPr>
          <w:rFonts w:ascii="Arial" w:hAnsi="Arial" w:cs="Arial"/>
          <w:color w:val="000000"/>
        </w:rPr>
        <w:t xml:space="preserve"> </w:t>
      </w:r>
      <w:r w:rsidR="00B33F9A">
        <w:rPr>
          <w:rFonts w:ascii="Arial" w:hAnsi="Arial" w:cs="Arial"/>
          <w:color w:val="000000"/>
        </w:rPr>
        <w:t xml:space="preserve">turn </w:t>
      </w:r>
      <w:r w:rsidR="00616BF8">
        <w:rPr>
          <w:rFonts w:ascii="Arial" w:hAnsi="Arial" w:cs="Arial"/>
          <w:color w:val="000000"/>
        </w:rPr>
        <w:t>our legal system into complete chaos.</w:t>
      </w:r>
      <w:r w:rsidR="00613A20">
        <w:rPr>
          <w:rFonts w:ascii="Arial" w:hAnsi="Arial" w:cs="Arial"/>
          <w:color w:val="000000"/>
        </w:rPr>
        <w:t xml:space="preserve"> </w:t>
      </w:r>
    </w:p>
    <w:p w14:paraId="5D61CE9F" w14:textId="77777777" w:rsidR="00AE0506" w:rsidRPr="00616BF8" w:rsidRDefault="00AE0506" w:rsidP="00616BF8">
      <w:pPr>
        <w:rPr>
          <w:rFonts w:ascii="Arial" w:hAnsi="Arial" w:cs="Arial"/>
        </w:rPr>
      </w:pPr>
    </w:p>
    <w:p w14:paraId="019A0027" w14:textId="1C1AABA4" w:rsidR="00B91414" w:rsidRPr="00F07787" w:rsidRDefault="00AE0506" w:rsidP="00DD3FA6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</w:rPr>
        <w:t xml:space="preserve">In particular, </w:t>
      </w:r>
      <w:r w:rsidR="00D75013">
        <w:rPr>
          <w:rFonts w:ascii="Arial" w:hAnsi="Arial" w:cs="Arial"/>
        </w:rPr>
        <w:t>I</w:t>
      </w:r>
      <w:proofErr w:type="gramEnd"/>
      <w:r w:rsidR="00D75013">
        <w:rPr>
          <w:rFonts w:ascii="Arial" w:hAnsi="Arial" w:cs="Arial"/>
        </w:rPr>
        <w:t xml:space="preserve"> am</w:t>
      </w:r>
      <w:r w:rsidR="002964FF" w:rsidRPr="00F07787">
        <w:rPr>
          <w:rFonts w:ascii="Arial" w:hAnsi="Arial" w:cs="Arial"/>
        </w:rPr>
        <w:t xml:space="preserve"> </w:t>
      </w:r>
      <w:r w:rsidR="006756FF" w:rsidRPr="00D82019">
        <w:rPr>
          <w:rFonts w:ascii="Arial" w:hAnsi="Arial" w:cs="Arial"/>
          <w:b/>
          <w:bCs/>
        </w:rPr>
        <w:t>concerned</w:t>
      </w:r>
      <w:r w:rsidR="006756FF" w:rsidRPr="00F07787">
        <w:rPr>
          <w:rFonts w:ascii="Arial" w:hAnsi="Arial" w:cs="Arial"/>
        </w:rPr>
        <w:t xml:space="preserve"> that </w:t>
      </w:r>
      <w:r w:rsidR="008C7EAC" w:rsidRPr="00F07787">
        <w:rPr>
          <w:rFonts w:ascii="Arial" w:hAnsi="Arial" w:cs="Arial"/>
        </w:rPr>
        <w:t xml:space="preserve">the </w:t>
      </w:r>
      <w:r w:rsidR="00294634" w:rsidRPr="00F07787">
        <w:rPr>
          <w:rFonts w:ascii="Arial" w:hAnsi="Arial" w:cs="Arial"/>
        </w:rPr>
        <w:t>Bill</w:t>
      </w:r>
      <w:r w:rsidR="009D316A" w:rsidRPr="00F07787">
        <w:rPr>
          <w:rFonts w:ascii="Arial" w:hAnsi="Arial" w:cs="Arial"/>
        </w:rPr>
        <w:t>:</w:t>
      </w:r>
    </w:p>
    <w:p w14:paraId="0B3B0F73" w14:textId="77777777" w:rsidR="009D316A" w:rsidRPr="00F07787" w:rsidRDefault="009D316A" w:rsidP="00DD3FA6">
      <w:pPr>
        <w:pStyle w:val="ListParagraph"/>
        <w:jc w:val="both"/>
        <w:rPr>
          <w:rFonts w:ascii="Arial" w:hAnsi="Arial" w:cs="Arial"/>
          <w:color w:val="000000"/>
        </w:rPr>
      </w:pPr>
    </w:p>
    <w:p w14:paraId="31C0D341" w14:textId="07368498" w:rsidR="00B201B8" w:rsidRDefault="0059560D" w:rsidP="00B201B8">
      <w:pPr>
        <w:pStyle w:val="ListParagraph"/>
        <w:numPr>
          <w:ilvl w:val="1"/>
          <w:numId w:val="1"/>
        </w:numPr>
        <w:spacing w:line="360" w:lineRule="auto"/>
        <w:ind w:left="993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Broadens </w:t>
      </w:r>
      <w:r w:rsidR="00B201B8" w:rsidRPr="0059560D">
        <w:rPr>
          <w:rFonts w:ascii="Arial" w:hAnsi="Arial" w:cs="Arial"/>
          <w:color w:val="000000"/>
        </w:rPr>
        <w:t>the definition of “</w:t>
      </w:r>
      <w:r w:rsidR="00B201B8" w:rsidRPr="0059560D">
        <w:rPr>
          <w:rFonts w:ascii="Arial" w:hAnsi="Arial" w:cs="Arial"/>
          <w:i/>
          <w:iCs/>
          <w:color w:val="000000"/>
        </w:rPr>
        <w:t>equality</w:t>
      </w:r>
      <w:r w:rsidR="00B201B8" w:rsidRPr="0059560D">
        <w:rPr>
          <w:rFonts w:ascii="Arial" w:hAnsi="Arial" w:cs="Arial"/>
          <w:color w:val="000000"/>
        </w:rPr>
        <w:t xml:space="preserve">” </w:t>
      </w:r>
      <w:r>
        <w:rPr>
          <w:rFonts w:ascii="Arial" w:hAnsi="Arial" w:cs="Arial"/>
          <w:color w:val="000000"/>
        </w:rPr>
        <w:t>to mean, amongst other things, “</w:t>
      </w:r>
      <w:r w:rsidRPr="009A4DBF">
        <w:rPr>
          <w:rFonts w:ascii="Arial" w:hAnsi="Arial" w:cs="Arial"/>
          <w:i/>
          <w:iCs/>
          <w:color w:val="000000"/>
          <w:u w:val="single"/>
        </w:rPr>
        <w:t>equal rights and access to resources, opportunities, benefits and advantages</w:t>
      </w:r>
      <w:r>
        <w:rPr>
          <w:rFonts w:ascii="Arial" w:hAnsi="Arial" w:cs="Arial"/>
          <w:color w:val="000000"/>
        </w:rPr>
        <w:t>”. This proposed definition of “</w:t>
      </w:r>
      <w:r w:rsidRPr="0059560D">
        <w:rPr>
          <w:rFonts w:ascii="Arial" w:hAnsi="Arial" w:cs="Arial"/>
          <w:i/>
          <w:iCs/>
          <w:color w:val="000000"/>
        </w:rPr>
        <w:t>equality</w:t>
      </w:r>
      <w:r>
        <w:rPr>
          <w:rFonts w:ascii="Arial" w:hAnsi="Arial" w:cs="Arial"/>
          <w:color w:val="000000"/>
        </w:rPr>
        <w:t xml:space="preserve">” goes further than the </w:t>
      </w:r>
      <w:proofErr w:type="gramStart"/>
      <w:r>
        <w:rPr>
          <w:rFonts w:ascii="Arial" w:hAnsi="Arial" w:cs="Arial"/>
          <w:color w:val="000000"/>
        </w:rPr>
        <w:t>Constitution, and</w:t>
      </w:r>
      <w:proofErr w:type="gramEnd"/>
      <w:r>
        <w:rPr>
          <w:rFonts w:ascii="Arial" w:hAnsi="Arial" w:cs="Arial"/>
          <w:color w:val="000000"/>
        </w:rPr>
        <w:t xml:space="preserve"> is therefore overbroad and unconstitutional.</w:t>
      </w:r>
    </w:p>
    <w:p w14:paraId="12BAD74B" w14:textId="77777777" w:rsidR="0059560D" w:rsidRPr="0059560D" w:rsidRDefault="0059560D" w:rsidP="0059560D">
      <w:pPr>
        <w:pStyle w:val="ListParagraph"/>
        <w:spacing w:line="360" w:lineRule="auto"/>
        <w:ind w:left="993"/>
        <w:jc w:val="both"/>
        <w:rPr>
          <w:rFonts w:ascii="Arial" w:hAnsi="Arial" w:cs="Arial"/>
          <w:color w:val="000000"/>
        </w:rPr>
      </w:pPr>
    </w:p>
    <w:p w14:paraId="74AADE43" w14:textId="77777777" w:rsidR="00572D4A" w:rsidRDefault="009D316A" w:rsidP="00572D4A">
      <w:pPr>
        <w:pStyle w:val="ListParagraph"/>
        <w:numPr>
          <w:ilvl w:val="1"/>
          <w:numId w:val="1"/>
        </w:numPr>
        <w:spacing w:line="360" w:lineRule="auto"/>
        <w:ind w:left="993" w:hanging="567"/>
        <w:jc w:val="both"/>
        <w:rPr>
          <w:rFonts w:ascii="Arial" w:hAnsi="Arial" w:cs="Arial"/>
          <w:color w:val="000000"/>
        </w:rPr>
      </w:pPr>
      <w:r w:rsidRPr="003003E2">
        <w:rPr>
          <w:rFonts w:ascii="Arial" w:hAnsi="Arial" w:cs="Arial"/>
          <w:color w:val="000000"/>
        </w:rPr>
        <w:t xml:space="preserve">Changes the definitions of </w:t>
      </w:r>
      <w:r w:rsidR="00DD3FA6" w:rsidRPr="003003E2">
        <w:rPr>
          <w:rFonts w:ascii="Arial" w:hAnsi="Arial" w:cs="Arial"/>
          <w:color w:val="000000"/>
        </w:rPr>
        <w:t>“</w:t>
      </w:r>
      <w:r w:rsidR="00DD3FA6" w:rsidRPr="003003E2">
        <w:rPr>
          <w:rFonts w:ascii="Arial" w:hAnsi="Arial" w:cs="Arial"/>
          <w:i/>
          <w:iCs/>
          <w:color w:val="000000"/>
        </w:rPr>
        <w:t>discrimination</w:t>
      </w:r>
      <w:r w:rsidR="00DD3FA6" w:rsidRPr="003003E2">
        <w:rPr>
          <w:rFonts w:ascii="Arial" w:hAnsi="Arial" w:cs="Arial"/>
          <w:color w:val="000000"/>
        </w:rPr>
        <w:t xml:space="preserve">” </w:t>
      </w:r>
      <w:r w:rsidR="008A0790" w:rsidRPr="003003E2">
        <w:rPr>
          <w:rFonts w:ascii="Arial" w:hAnsi="Arial" w:cs="Arial"/>
          <w:color w:val="000000"/>
        </w:rPr>
        <w:t xml:space="preserve">to mean </w:t>
      </w:r>
      <w:r w:rsidR="00B35AB3" w:rsidRPr="003003E2">
        <w:rPr>
          <w:rFonts w:ascii="Arial" w:hAnsi="Arial" w:cs="Arial"/>
          <w:color w:val="000000"/>
        </w:rPr>
        <w:t xml:space="preserve">something </w:t>
      </w:r>
      <w:r w:rsidR="003A329D" w:rsidRPr="003003E2">
        <w:rPr>
          <w:rFonts w:ascii="Arial" w:hAnsi="Arial" w:cs="Arial"/>
          <w:color w:val="000000"/>
        </w:rPr>
        <w:t>completely different</w:t>
      </w:r>
      <w:r w:rsidR="00E261CA" w:rsidRPr="003003E2">
        <w:rPr>
          <w:rFonts w:ascii="Arial" w:hAnsi="Arial" w:cs="Arial"/>
          <w:color w:val="000000"/>
        </w:rPr>
        <w:t xml:space="preserve"> to what the ordinary </w:t>
      </w:r>
      <w:r w:rsidR="00D641DB" w:rsidRPr="003003E2">
        <w:rPr>
          <w:rFonts w:ascii="Arial" w:hAnsi="Arial" w:cs="Arial"/>
          <w:color w:val="000000"/>
        </w:rPr>
        <w:t xml:space="preserve">person </w:t>
      </w:r>
      <w:r w:rsidR="00E261CA" w:rsidRPr="003003E2">
        <w:rPr>
          <w:rFonts w:ascii="Arial" w:hAnsi="Arial" w:cs="Arial"/>
          <w:color w:val="000000"/>
        </w:rPr>
        <w:t>understand</w:t>
      </w:r>
      <w:r w:rsidR="00D641DB" w:rsidRPr="003003E2">
        <w:rPr>
          <w:rFonts w:ascii="Arial" w:hAnsi="Arial" w:cs="Arial"/>
          <w:color w:val="000000"/>
        </w:rPr>
        <w:t>s</w:t>
      </w:r>
      <w:r w:rsidR="00E261CA" w:rsidRPr="003003E2">
        <w:rPr>
          <w:rFonts w:ascii="Arial" w:hAnsi="Arial" w:cs="Arial"/>
          <w:color w:val="000000"/>
        </w:rPr>
        <w:t xml:space="preserve"> these words </w:t>
      </w:r>
      <w:r w:rsidR="00D641DB" w:rsidRPr="003003E2">
        <w:rPr>
          <w:rFonts w:ascii="Arial" w:hAnsi="Arial" w:cs="Arial"/>
          <w:color w:val="000000"/>
        </w:rPr>
        <w:t>to mean</w:t>
      </w:r>
      <w:r w:rsidR="0035484B" w:rsidRPr="003003E2">
        <w:rPr>
          <w:rFonts w:ascii="Arial" w:hAnsi="Arial" w:cs="Arial"/>
          <w:color w:val="000000"/>
        </w:rPr>
        <w:t xml:space="preserve">. </w:t>
      </w:r>
      <w:proofErr w:type="gramStart"/>
      <w:r w:rsidR="0035484B" w:rsidRPr="003003E2">
        <w:rPr>
          <w:rFonts w:ascii="Arial" w:hAnsi="Arial" w:cs="Arial"/>
          <w:color w:val="000000"/>
        </w:rPr>
        <w:t>In particular, i</w:t>
      </w:r>
      <w:r w:rsidR="00BF41EA" w:rsidRPr="003003E2">
        <w:rPr>
          <w:rFonts w:ascii="Arial" w:hAnsi="Arial" w:cs="Arial"/>
          <w:color w:val="000000"/>
        </w:rPr>
        <w:t>t</w:t>
      </w:r>
      <w:proofErr w:type="gramEnd"/>
      <w:r w:rsidR="00BF41EA" w:rsidRPr="003003E2">
        <w:rPr>
          <w:rFonts w:ascii="Arial" w:hAnsi="Arial" w:cs="Arial"/>
          <w:color w:val="000000"/>
        </w:rPr>
        <w:t xml:space="preserve"> changes</w:t>
      </w:r>
      <w:r w:rsidR="00F1360B" w:rsidRPr="003003E2">
        <w:rPr>
          <w:rFonts w:ascii="Arial" w:hAnsi="Arial" w:cs="Arial"/>
          <w:color w:val="000000"/>
        </w:rPr>
        <w:t xml:space="preserve"> </w:t>
      </w:r>
      <w:r w:rsidR="00BF41EA" w:rsidRPr="003003E2">
        <w:rPr>
          <w:rFonts w:ascii="Arial" w:hAnsi="Arial" w:cs="Arial"/>
          <w:color w:val="000000"/>
        </w:rPr>
        <w:t>“</w:t>
      </w:r>
      <w:r w:rsidR="00F1360B" w:rsidRPr="003003E2">
        <w:rPr>
          <w:rFonts w:ascii="Arial" w:hAnsi="Arial" w:cs="Arial"/>
          <w:i/>
          <w:iCs/>
          <w:color w:val="000000"/>
        </w:rPr>
        <w:t>discrimination</w:t>
      </w:r>
      <w:r w:rsidR="00BF41EA" w:rsidRPr="003003E2">
        <w:rPr>
          <w:rFonts w:ascii="Arial" w:hAnsi="Arial" w:cs="Arial"/>
          <w:color w:val="000000"/>
        </w:rPr>
        <w:t>”</w:t>
      </w:r>
      <w:r w:rsidR="00F1360B" w:rsidRPr="003003E2">
        <w:rPr>
          <w:rFonts w:ascii="Arial" w:hAnsi="Arial" w:cs="Arial"/>
          <w:color w:val="000000"/>
        </w:rPr>
        <w:t xml:space="preserve"> </w:t>
      </w:r>
      <w:r w:rsidR="00EA2EB8" w:rsidRPr="003003E2">
        <w:rPr>
          <w:rFonts w:ascii="Arial" w:hAnsi="Arial" w:cs="Arial"/>
          <w:color w:val="000000"/>
        </w:rPr>
        <w:t>to</w:t>
      </w:r>
      <w:r w:rsidR="0035484B" w:rsidRPr="003003E2">
        <w:rPr>
          <w:rFonts w:ascii="Arial" w:hAnsi="Arial" w:cs="Arial"/>
          <w:color w:val="000000"/>
        </w:rPr>
        <w:t xml:space="preserve"> also</w:t>
      </w:r>
      <w:r w:rsidR="00EA2EB8" w:rsidRPr="003003E2">
        <w:rPr>
          <w:rFonts w:ascii="Arial" w:hAnsi="Arial" w:cs="Arial"/>
          <w:color w:val="000000"/>
        </w:rPr>
        <w:t xml:space="preserve"> mean</w:t>
      </w:r>
      <w:r w:rsidR="00F1360B" w:rsidRPr="003003E2">
        <w:rPr>
          <w:rFonts w:ascii="Arial" w:hAnsi="Arial" w:cs="Arial"/>
          <w:color w:val="000000"/>
        </w:rPr>
        <w:t xml:space="preserve"> </w:t>
      </w:r>
      <w:r w:rsidR="00F1360B" w:rsidRPr="003003E2">
        <w:rPr>
          <w:rFonts w:ascii="Arial" w:hAnsi="Arial" w:cs="Arial"/>
          <w:color w:val="000000"/>
          <w:u w:val="single"/>
        </w:rPr>
        <w:t>causing prejudice</w:t>
      </w:r>
      <w:r w:rsidR="00EA2EB8" w:rsidRPr="003003E2">
        <w:rPr>
          <w:rFonts w:ascii="Arial" w:hAnsi="Arial" w:cs="Arial"/>
          <w:color w:val="000000"/>
        </w:rPr>
        <w:t xml:space="preserve"> </w:t>
      </w:r>
      <w:r w:rsidR="00F1360B" w:rsidRPr="003003E2">
        <w:rPr>
          <w:rFonts w:ascii="Arial" w:hAnsi="Arial" w:cs="Arial"/>
          <w:i/>
          <w:iCs/>
          <w:color w:val="000000"/>
        </w:rPr>
        <w:t>or</w:t>
      </w:r>
      <w:r w:rsidR="00F1360B" w:rsidRPr="003003E2">
        <w:rPr>
          <w:rFonts w:ascii="Arial" w:hAnsi="Arial" w:cs="Arial"/>
          <w:color w:val="000000"/>
        </w:rPr>
        <w:t xml:space="preserve"> </w:t>
      </w:r>
      <w:r w:rsidR="00F1360B" w:rsidRPr="003003E2">
        <w:rPr>
          <w:rFonts w:ascii="Arial" w:hAnsi="Arial" w:cs="Arial"/>
          <w:color w:val="000000"/>
          <w:u w:val="single"/>
        </w:rPr>
        <w:t>undermining someone’s dignity</w:t>
      </w:r>
      <w:r w:rsidR="003003E2">
        <w:rPr>
          <w:rFonts w:ascii="Arial" w:hAnsi="Arial" w:cs="Arial"/>
          <w:color w:val="000000"/>
        </w:rPr>
        <w:t xml:space="preserve">, </w:t>
      </w:r>
      <w:r w:rsidR="00A168FC" w:rsidRPr="00A168FC">
        <w:rPr>
          <w:rFonts w:ascii="Arial" w:hAnsi="Arial" w:cs="Arial"/>
          <w:color w:val="000000"/>
          <w:u w:val="single"/>
        </w:rPr>
        <w:t>even where</w:t>
      </w:r>
      <w:r w:rsidR="003003E2" w:rsidRPr="003003E2">
        <w:rPr>
          <w:rFonts w:ascii="Arial" w:hAnsi="Arial" w:cs="Arial"/>
          <w:color w:val="000000"/>
          <w:u w:val="single"/>
        </w:rPr>
        <w:t xml:space="preserve"> a person</w:t>
      </w:r>
      <w:r w:rsidR="00A168FC">
        <w:rPr>
          <w:rFonts w:ascii="Arial" w:hAnsi="Arial" w:cs="Arial"/>
          <w:color w:val="000000"/>
          <w:u w:val="single"/>
        </w:rPr>
        <w:t xml:space="preserve"> did not do so intentionally</w:t>
      </w:r>
      <w:r w:rsidR="003003E2">
        <w:rPr>
          <w:rFonts w:ascii="Arial" w:hAnsi="Arial" w:cs="Arial"/>
          <w:color w:val="000000"/>
        </w:rPr>
        <w:t xml:space="preserve">. </w:t>
      </w:r>
      <w:r w:rsidR="002C5502">
        <w:rPr>
          <w:rFonts w:ascii="Arial" w:hAnsi="Arial" w:cs="Arial"/>
          <w:color w:val="000000"/>
        </w:rPr>
        <w:t>Th</w:t>
      </w:r>
      <w:r w:rsidR="009F1AEF">
        <w:rPr>
          <w:rFonts w:ascii="Arial" w:hAnsi="Arial" w:cs="Arial"/>
          <w:color w:val="000000"/>
        </w:rPr>
        <w:t>is makes the test for “</w:t>
      </w:r>
      <w:r w:rsidR="009F1AEF" w:rsidRPr="004F0759">
        <w:rPr>
          <w:rFonts w:ascii="Arial" w:hAnsi="Arial" w:cs="Arial"/>
          <w:i/>
          <w:iCs/>
          <w:color w:val="000000"/>
        </w:rPr>
        <w:t>discrimination</w:t>
      </w:r>
      <w:r w:rsidR="009F1AEF">
        <w:rPr>
          <w:rFonts w:ascii="Arial" w:hAnsi="Arial" w:cs="Arial"/>
          <w:color w:val="000000"/>
        </w:rPr>
        <w:t>” completely subjective</w:t>
      </w:r>
      <w:r w:rsidR="00A168FC">
        <w:rPr>
          <w:rFonts w:ascii="Arial" w:hAnsi="Arial" w:cs="Arial"/>
          <w:color w:val="000000"/>
        </w:rPr>
        <w:t xml:space="preserve">, </w:t>
      </w:r>
      <w:proofErr w:type="gramStart"/>
      <w:r w:rsidR="00A168FC">
        <w:rPr>
          <w:rFonts w:ascii="Arial" w:hAnsi="Arial" w:cs="Arial"/>
          <w:color w:val="000000"/>
        </w:rPr>
        <w:t>a</w:t>
      </w:r>
      <w:r w:rsidR="00B50C02">
        <w:rPr>
          <w:rFonts w:ascii="Arial" w:hAnsi="Arial" w:cs="Arial"/>
          <w:color w:val="000000"/>
        </w:rPr>
        <w:t>s a result of</w:t>
      </w:r>
      <w:proofErr w:type="gramEnd"/>
      <w:r w:rsidR="00B50C02">
        <w:rPr>
          <w:rFonts w:ascii="Arial" w:hAnsi="Arial" w:cs="Arial"/>
          <w:color w:val="000000"/>
        </w:rPr>
        <w:t xml:space="preserve"> which no one will know when they are breaking the law and when not. The law must be certain – and these subjective elements render the law completely uncertain. </w:t>
      </w:r>
      <w:r w:rsidR="002C5502">
        <w:rPr>
          <w:rFonts w:ascii="Arial" w:hAnsi="Arial" w:cs="Arial"/>
          <w:color w:val="000000"/>
        </w:rPr>
        <w:t xml:space="preserve"> </w:t>
      </w:r>
    </w:p>
    <w:p w14:paraId="5A1DB962" w14:textId="77777777" w:rsidR="00572D4A" w:rsidRPr="00572D4A" w:rsidRDefault="00572D4A" w:rsidP="00572D4A">
      <w:pPr>
        <w:pStyle w:val="ListParagraph"/>
        <w:rPr>
          <w:rFonts w:ascii="Arial" w:hAnsi="Arial" w:cs="Arial"/>
          <w:color w:val="000000"/>
        </w:rPr>
      </w:pPr>
    </w:p>
    <w:p w14:paraId="7D912F84" w14:textId="71D47519" w:rsidR="009A4DBF" w:rsidRDefault="00572D4A" w:rsidP="009A4DBF">
      <w:pPr>
        <w:pStyle w:val="ListParagraph"/>
        <w:numPr>
          <w:ilvl w:val="1"/>
          <w:numId w:val="1"/>
        </w:numPr>
        <w:spacing w:line="360" w:lineRule="auto"/>
        <w:ind w:left="993" w:hanging="567"/>
        <w:jc w:val="both"/>
        <w:rPr>
          <w:rFonts w:ascii="Arial" w:hAnsi="Arial" w:cs="Arial"/>
          <w:color w:val="000000"/>
        </w:rPr>
      </w:pPr>
      <w:r w:rsidRPr="00E2704C">
        <w:rPr>
          <w:rFonts w:ascii="Arial" w:hAnsi="Arial" w:cs="Arial"/>
          <w:color w:val="000000"/>
        </w:rPr>
        <w:t xml:space="preserve">As stated above, </w:t>
      </w:r>
      <w:r w:rsidR="00B33F9A">
        <w:rPr>
          <w:rFonts w:ascii="Arial" w:hAnsi="Arial" w:cs="Arial"/>
          <w:color w:val="000000"/>
        </w:rPr>
        <w:t xml:space="preserve">this Bill </w:t>
      </w:r>
      <w:r w:rsidRPr="00E2704C">
        <w:rPr>
          <w:rFonts w:ascii="Arial" w:hAnsi="Arial" w:cs="Arial"/>
          <w:color w:val="000000"/>
        </w:rPr>
        <w:t xml:space="preserve">makes it clear that it is </w:t>
      </w:r>
      <w:r w:rsidRPr="00E2704C">
        <w:rPr>
          <w:rFonts w:ascii="Arial" w:hAnsi="Arial" w:cs="Arial"/>
          <w:color w:val="000000"/>
          <w:u w:val="single"/>
        </w:rPr>
        <w:t>not necessary for a person to act with intention</w:t>
      </w:r>
      <w:r w:rsidRPr="00E2704C">
        <w:rPr>
          <w:rFonts w:ascii="Arial" w:hAnsi="Arial" w:cs="Arial"/>
          <w:color w:val="000000"/>
        </w:rPr>
        <w:t xml:space="preserve"> before they can be found guilty of unfair discrimination. </w:t>
      </w:r>
      <w:r w:rsidR="005C45EF">
        <w:rPr>
          <w:rFonts w:ascii="Arial" w:hAnsi="Arial" w:cs="Arial"/>
          <w:color w:val="000000"/>
        </w:rPr>
        <w:t>South African law generally requires that</w:t>
      </w:r>
      <w:r w:rsidR="004B1803">
        <w:rPr>
          <w:rFonts w:ascii="Arial" w:hAnsi="Arial" w:cs="Arial"/>
          <w:color w:val="000000"/>
        </w:rPr>
        <w:t xml:space="preserve"> there must be fault in the form of </w:t>
      </w:r>
      <w:proofErr w:type="gramStart"/>
      <w:r w:rsidR="004B1803">
        <w:rPr>
          <w:rFonts w:ascii="Arial" w:hAnsi="Arial" w:cs="Arial"/>
          <w:color w:val="000000"/>
        </w:rPr>
        <w:t>intention</w:t>
      </w:r>
      <w:r w:rsidR="005C45EF">
        <w:rPr>
          <w:rFonts w:ascii="Arial" w:hAnsi="Arial" w:cs="Arial"/>
          <w:color w:val="000000"/>
        </w:rPr>
        <w:t>, before</w:t>
      </w:r>
      <w:proofErr w:type="gramEnd"/>
      <w:r w:rsidR="005C45EF">
        <w:rPr>
          <w:rFonts w:ascii="Arial" w:hAnsi="Arial" w:cs="Arial"/>
          <w:color w:val="000000"/>
        </w:rPr>
        <w:t xml:space="preserve"> </w:t>
      </w:r>
      <w:r w:rsidR="004B1803">
        <w:rPr>
          <w:rFonts w:ascii="Arial" w:hAnsi="Arial" w:cs="Arial"/>
          <w:color w:val="000000"/>
        </w:rPr>
        <w:t>someone</w:t>
      </w:r>
      <w:r w:rsidR="005C45EF">
        <w:rPr>
          <w:rFonts w:ascii="Arial" w:hAnsi="Arial" w:cs="Arial"/>
          <w:color w:val="000000"/>
        </w:rPr>
        <w:t xml:space="preserve"> can b</w:t>
      </w:r>
      <w:r w:rsidR="009A5471">
        <w:rPr>
          <w:rFonts w:ascii="Arial" w:hAnsi="Arial" w:cs="Arial"/>
          <w:color w:val="000000"/>
        </w:rPr>
        <w:t xml:space="preserve">e found guilty or </w:t>
      </w:r>
      <w:r w:rsidR="005C45EF">
        <w:rPr>
          <w:rFonts w:ascii="Arial" w:hAnsi="Arial" w:cs="Arial"/>
          <w:color w:val="000000"/>
        </w:rPr>
        <w:t>held liable</w:t>
      </w:r>
      <w:r w:rsidR="009A5471">
        <w:rPr>
          <w:rFonts w:ascii="Arial" w:hAnsi="Arial" w:cs="Arial"/>
          <w:color w:val="000000"/>
        </w:rPr>
        <w:t xml:space="preserve"> in law</w:t>
      </w:r>
      <w:r w:rsidR="005C45EF">
        <w:rPr>
          <w:rFonts w:ascii="Arial" w:hAnsi="Arial" w:cs="Arial"/>
          <w:color w:val="000000"/>
        </w:rPr>
        <w:t xml:space="preserve"> for something</w:t>
      </w:r>
      <w:r w:rsidR="004B1803">
        <w:rPr>
          <w:rFonts w:ascii="Arial" w:hAnsi="Arial" w:cs="Arial"/>
          <w:color w:val="000000"/>
        </w:rPr>
        <w:t xml:space="preserve"> they did </w:t>
      </w:r>
      <w:r w:rsidR="009A5471">
        <w:rPr>
          <w:rFonts w:ascii="Arial" w:hAnsi="Arial" w:cs="Arial"/>
          <w:color w:val="000000"/>
        </w:rPr>
        <w:t>or did not</w:t>
      </w:r>
      <w:r w:rsidR="004B1803">
        <w:rPr>
          <w:rFonts w:ascii="Arial" w:hAnsi="Arial" w:cs="Arial"/>
          <w:color w:val="000000"/>
        </w:rPr>
        <w:t xml:space="preserve"> do</w:t>
      </w:r>
      <w:r w:rsidR="005C45EF">
        <w:rPr>
          <w:rFonts w:ascii="Arial" w:hAnsi="Arial" w:cs="Arial"/>
          <w:color w:val="000000"/>
        </w:rPr>
        <w:t>.</w:t>
      </w:r>
      <w:r w:rsidR="004B1803">
        <w:rPr>
          <w:rFonts w:ascii="Arial" w:hAnsi="Arial" w:cs="Arial"/>
          <w:color w:val="000000"/>
        </w:rPr>
        <w:t xml:space="preserve"> Th</w:t>
      </w:r>
      <w:r w:rsidR="009A5471">
        <w:rPr>
          <w:rFonts w:ascii="Arial" w:hAnsi="Arial" w:cs="Arial"/>
          <w:color w:val="000000"/>
        </w:rPr>
        <w:t xml:space="preserve">e </w:t>
      </w:r>
      <w:r w:rsidR="004B1803">
        <w:rPr>
          <w:rFonts w:ascii="Arial" w:hAnsi="Arial" w:cs="Arial"/>
          <w:color w:val="000000"/>
        </w:rPr>
        <w:t xml:space="preserve">“no fault” </w:t>
      </w:r>
      <w:r w:rsidR="009A5471">
        <w:rPr>
          <w:rFonts w:ascii="Arial" w:hAnsi="Arial" w:cs="Arial"/>
          <w:color w:val="000000"/>
        </w:rPr>
        <w:t xml:space="preserve">liability proposed by the Bill </w:t>
      </w:r>
      <w:r w:rsidR="004B1803">
        <w:rPr>
          <w:rFonts w:ascii="Arial" w:hAnsi="Arial" w:cs="Arial"/>
          <w:color w:val="000000"/>
        </w:rPr>
        <w:t>is at odds with</w:t>
      </w:r>
      <w:r w:rsidR="009A5471">
        <w:rPr>
          <w:rFonts w:ascii="Arial" w:hAnsi="Arial" w:cs="Arial"/>
          <w:color w:val="000000"/>
        </w:rPr>
        <w:t xml:space="preserve"> the rest of</w:t>
      </w:r>
      <w:r w:rsidR="004B1803">
        <w:rPr>
          <w:rFonts w:ascii="Arial" w:hAnsi="Arial" w:cs="Arial"/>
          <w:color w:val="000000"/>
        </w:rPr>
        <w:t xml:space="preserve"> </w:t>
      </w:r>
      <w:r w:rsidR="009A5471">
        <w:rPr>
          <w:rFonts w:ascii="Arial" w:hAnsi="Arial" w:cs="Arial"/>
          <w:color w:val="000000"/>
        </w:rPr>
        <w:t xml:space="preserve">our </w:t>
      </w:r>
      <w:proofErr w:type="gramStart"/>
      <w:r w:rsidR="009A5471">
        <w:rPr>
          <w:rFonts w:ascii="Arial" w:hAnsi="Arial" w:cs="Arial"/>
          <w:color w:val="000000"/>
        </w:rPr>
        <w:t>law, and</w:t>
      </w:r>
      <w:proofErr w:type="gramEnd"/>
      <w:r w:rsidR="009A5471">
        <w:rPr>
          <w:rFonts w:ascii="Arial" w:hAnsi="Arial" w:cs="Arial"/>
          <w:color w:val="000000"/>
        </w:rPr>
        <w:t xml:space="preserve"> will punish people for saying or doing things that they did not know to be wrong </w:t>
      </w:r>
      <w:r w:rsidR="009A4DBF">
        <w:rPr>
          <w:rFonts w:ascii="Arial" w:hAnsi="Arial" w:cs="Arial"/>
          <w:color w:val="000000"/>
        </w:rPr>
        <w:t>and where they had no</w:t>
      </w:r>
      <w:r w:rsidR="009A5471">
        <w:rPr>
          <w:rFonts w:ascii="Arial" w:hAnsi="Arial" w:cs="Arial"/>
          <w:color w:val="000000"/>
        </w:rPr>
        <w:t xml:space="preserve"> intention to break the law!</w:t>
      </w:r>
    </w:p>
    <w:p w14:paraId="45D8E0ED" w14:textId="77777777" w:rsidR="009A4DBF" w:rsidRPr="009A4DBF" w:rsidRDefault="009A4DBF" w:rsidP="009A4DBF">
      <w:pPr>
        <w:pStyle w:val="ListParagraph"/>
        <w:rPr>
          <w:rFonts w:ascii="Arial" w:hAnsi="Arial" w:cs="Arial"/>
          <w:color w:val="000000"/>
        </w:rPr>
      </w:pPr>
    </w:p>
    <w:p w14:paraId="58A32CB2" w14:textId="2FE15F8E" w:rsidR="00C83677" w:rsidRDefault="009A4DBF" w:rsidP="00C83677">
      <w:pPr>
        <w:pStyle w:val="ListParagraph"/>
        <w:numPr>
          <w:ilvl w:val="1"/>
          <w:numId w:val="1"/>
        </w:numPr>
        <w:spacing w:line="360" w:lineRule="auto"/>
        <w:ind w:left="993" w:hanging="567"/>
        <w:jc w:val="both"/>
        <w:rPr>
          <w:rFonts w:ascii="Arial" w:hAnsi="Arial" w:cs="Arial"/>
          <w:color w:val="000000"/>
        </w:rPr>
      </w:pPr>
      <w:r w:rsidRPr="00C83677">
        <w:rPr>
          <w:rFonts w:ascii="Arial" w:hAnsi="Arial" w:cs="Arial"/>
          <w:color w:val="000000"/>
          <w:u w:val="single"/>
        </w:rPr>
        <w:t>Fails to distinguish</w:t>
      </w:r>
      <w:r w:rsidRPr="009A4DBF">
        <w:rPr>
          <w:rFonts w:ascii="Arial" w:hAnsi="Arial" w:cs="Arial"/>
          <w:color w:val="000000"/>
        </w:rPr>
        <w:t xml:space="preserve"> between discriminatio</w:t>
      </w:r>
      <w:r w:rsidR="00C83677">
        <w:rPr>
          <w:rFonts w:ascii="Arial" w:hAnsi="Arial" w:cs="Arial"/>
          <w:color w:val="000000"/>
        </w:rPr>
        <w:t>n</w:t>
      </w:r>
      <w:r w:rsidRPr="009A4DBF">
        <w:rPr>
          <w:rFonts w:ascii="Arial" w:hAnsi="Arial" w:cs="Arial"/>
          <w:color w:val="000000"/>
        </w:rPr>
        <w:t xml:space="preserve"> (</w:t>
      </w:r>
      <w:proofErr w:type="gramStart"/>
      <w:r w:rsidRPr="009A4DBF">
        <w:rPr>
          <w:rFonts w:ascii="Arial" w:hAnsi="Arial" w:cs="Arial"/>
          <w:color w:val="000000"/>
        </w:rPr>
        <w:t>i.e.</w:t>
      </w:r>
      <w:proofErr w:type="gramEnd"/>
      <w:r w:rsidRPr="009A4DBF">
        <w:rPr>
          <w:rFonts w:ascii="Arial" w:hAnsi="Arial" w:cs="Arial"/>
          <w:color w:val="000000"/>
        </w:rPr>
        <w:t xml:space="preserve"> treating different people differently for a fair reason in law</w:t>
      </w:r>
      <w:r w:rsidR="00C83677">
        <w:rPr>
          <w:rFonts w:ascii="Arial" w:hAnsi="Arial" w:cs="Arial"/>
          <w:color w:val="000000"/>
        </w:rPr>
        <w:t>, which is legal</w:t>
      </w:r>
      <w:r w:rsidRPr="009A4DBF">
        <w:rPr>
          <w:rFonts w:ascii="Arial" w:hAnsi="Arial" w:cs="Arial"/>
          <w:color w:val="000000"/>
        </w:rPr>
        <w:t>) and unfair discrimination (for which there is no justification in law</w:t>
      </w:r>
      <w:r w:rsidR="00C83677">
        <w:rPr>
          <w:rFonts w:ascii="Arial" w:hAnsi="Arial" w:cs="Arial"/>
          <w:color w:val="000000"/>
        </w:rPr>
        <w:t>, and is illegal</w:t>
      </w:r>
      <w:r w:rsidRPr="009A4DBF">
        <w:rPr>
          <w:rFonts w:ascii="Arial" w:hAnsi="Arial" w:cs="Arial"/>
          <w:color w:val="000000"/>
        </w:rPr>
        <w:t>).  The Bill repeatedly prohibits, seeks to eliminate, and imposes liability for mere discrimination</w:t>
      </w:r>
      <w:r w:rsidR="00C8367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rather than </w:t>
      </w:r>
      <w:r w:rsidRPr="009A4DBF">
        <w:rPr>
          <w:rFonts w:ascii="Arial" w:hAnsi="Arial" w:cs="Arial"/>
          <w:color w:val="000000"/>
          <w:u w:val="single"/>
        </w:rPr>
        <w:t>unfair</w:t>
      </w:r>
      <w:r>
        <w:rPr>
          <w:rFonts w:ascii="Arial" w:hAnsi="Arial" w:cs="Arial"/>
          <w:color w:val="000000"/>
        </w:rPr>
        <w:t xml:space="preserve"> discrimination</w:t>
      </w:r>
      <w:r w:rsidRPr="009A4DBF">
        <w:rPr>
          <w:rFonts w:ascii="Arial" w:hAnsi="Arial" w:cs="Arial"/>
          <w:color w:val="000000"/>
        </w:rPr>
        <w:t>.</w:t>
      </w:r>
    </w:p>
    <w:p w14:paraId="1CC60F30" w14:textId="3002317B" w:rsidR="000F71EE" w:rsidRDefault="00C83677" w:rsidP="000F71EE">
      <w:pPr>
        <w:pStyle w:val="ListParagraph"/>
        <w:numPr>
          <w:ilvl w:val="1"/>
          <w:numId w:val="1"/>
        </w:numPr>
        <w:spacing w:line="360" w:lineRule="auto"/>
        <w:ind w:left="993" w:hanging="567"/>
        <w:jc w:val="both"/>
        <w:rPr>
          <w:rFonts w:ascii="Arial" w:hAnsi="Arial" w:cs="Arial"/>
          <w:color w:val="000000"/>
        </w:rPr>
      </w:pPr>
      <w:r w:rsidRPr="00C83677">
        <w:rPr>
          <w:rFonts w:ascii="Arial" w:hAnsi="Arial" w:cs="Arial"/>
          <w:color w:val="000000"/>
        </w:rPr>
        <w:lastRenderedPageBreak/>
        <w:t xml:space="preserve">Provides for employers to be </w:t>
      </w:r>
      <w:r w:rsidRPr="00C83677">
        <w:rPr>
          <w:rFonts w:ascii="Arial" w:hAnsi="Arial" w:cs="Arial"/>
          <w:color w:val="000000"/>
          <w:u w:val="single"/>
        </w:rPr>
        <w:t>jointly and severally liable</w:t>
      </w:r>
      <w:r w:rsidRPr="00C83677">
        <w:rPr>
          <w:rFonts w:ascii="Arial" w:hAnsi="Arial" w:cs="Arial"/>
          <w:color w:val="000000"/>
        </w:rPr>
        <w:t xml:space="preserve"> for </w:t>
      </w:r>
      <w:r w:rsidR="009F33F4">
        <w:rPr>
          <w:rFonts w:ascii="Arial" w:hAnsi="Arial" w:cs="Arial"/>
          <w:color w:val="000000"/>
        </w:rPr>
        <w:t xml:space="preserve">any discrimination, harassment or “hate speech” by their employees </w:t>
      </w:r>
      <w:r w:rsidR="00747CF1">
        <w:rPr>
          <w:rFonts w:ascii="Arial" w:hAnsi="Arial" w:cs="Arial"/>
          <w:color w:val="000000"/>
        </w:rPr>
        <w:t>– unless the employer</w:t>
      </w:r>
      <w:r w:rsidR="00DE455B">
        <w:rPr>
          <w:rFonts w:ascii="Arial" w:hAnsi="Arial" w:cs="Arial"/>
          <w:color w:val="000000"/>
        </w:rPr>
        <w:t xml:space="preserve"> can prove that it took reasonable steps to prevent </w:t>
      </w:r>
      <w:r w:rsidR="00B33F9A">
        <w:rPr>
          <w:rFonts w:ascii="Arial" w:hAnsi="Arial" w:cs="Arial"/>
          <w:color w:val="000000"/>
        </w:rPr>
        <w:t>this</w:t>
      </w:r>
      <w:r w:rsidRPr="00C83677">
        <w:rPr>
          <w:rFonts w:ascii="Arial" w:hAnsi="Arial" w:cs="Arial"/>
          <w:color w:val="000000"/>
        </w:rPr>
        <w:t xml:space="preserve">. </w:t>
      </w:r>
      <w:r w:rsidR="00B33F9A">
        <w:rPr>
          <w:rFonts w:ascii="Arial" w:hAnsi="Arial" w:cs="Arial"/>
          <w:color w:val="000000"/>
        </w:rPr>
        <w:t>However, i</w:t>
      </w:r>
      <w:r w:rsidR="00DE455B">
        <w:rPr>
          <w:rFonts w:ascii="Arial" w:hAnsi="Arial" w:cs="Arial"/>
          <w:color w:val="000000"/>
        </w:rPr>
        <w:t>t is virtually impossible for the employer to take preventative steps, in circumstances where the test for “</w:t>
      </w:r>
      <w:r w:rsidR="00DE455B" w:rsidRPr="00BE79E6">
        <w:rPr>
          <w:rFonts w:ascii="Arial" w:hAnsi="Arial" w:cs="Arial"/>
          <w:i/>
          <w:iCs/>
          <w:color w:val="000000"/>
        </w:rPr>
        <w:t>discrimination</w:t>
      </w:r>
      <w:r w:rsidR="00DE455B">
        <w:rPr>
          <w:rFonts w:ascii="Arial" w:hAnsi="Arial" w:cs="Arial"/>
          <w:color w:val="000000"/>
        </w:rPr>
        <w:t>” has now become complet</w:t>
      </w:r>
      <w:r w:rsidR="00BE79E6">
        <w:rPr>
          <w:rFonts w:ascii="Arial" w:hAnsi="Arial" w:cs="Arial"/>
          <w:color w:val="000000"/>
        </w:rPr>
        <w:t>el</w:t>
      </w:r>
      <w:r w:rsidR="00DE455B">
        <w:rPr>
          <w:rFonts w:ascii="Arial" w:hAnsi="Arial" w:cs="Arial"/>
          <w:color w:val="000000"/>
        </w:rPr>
        <w:t>y subjective and an employee (and</w:t>
      </w:r>
      <w:r w:rsidR="00A038A4">
        <w:rPr>
          <w:rFonts w:ascii="Arial" w:hAnsi="Arial" w:cs="Arial"/>
          <w:color w:val="000000"/>
        </w:rPr>
        <w:t xml:space="preserve"> indeed</w:t>
      </w:r>
      <w:r w:rsidR="00DE455B">
        <w:rPr>
          <w:rFonts w:ascii="Arial" w:hAnsi="Arial" w:cs="Arial"/>
          <w:color w:val="000000"/>
        </w:rPr>
        <w:t xml:space="preserve"> his/her employer) would not even know </w:t>
      </w:r>
      <w:r w:rsidR="00A038A4">
        <w:rPr>
          <w:rFonts w:ascii="Arial" w:hAnsi="Arial" w:cs="Arial"/>
          <w:color w:val="000000"/>
        </w:rPr>
        <w:t>when he/she is contravening the law by his/her speech or actions</w:t>
      </w:r>
      <w:r w:rsidR="00F23FC7">
        <w:rPr>
          <w:rFonts w:ascii="Arial" w:hAnsi="Arial" w:cs="Arial"/>
          <w:color w:val="000000"/>
        </w:rPr>
        <w:t xml:space="preserve"> and can even contravene the law without having the intention to do so!</w:t>
      </w:r>
    </w:p>
    <w:p w14:paraId="7541773B" w14:textId="77777777" w:rsidR="000F71EE" w:rsidRPr="000F71EE" w:rsidRDefault="000F71EE" w:rsidP="000F71EE">
      <w:pPr>
        <w:pStyle w:val="ListParagraph"/>
        <w:rPr>
          <w:rFonts w:ascii="Arial" w:hAnsi="Arial" w:cs="Arial"/>
          <w:color w:val="000000"/>
        </w:rPr>
      </w:pPr>
    </w:p>
    <w:p w14:paraId="44D315BB" w14:textId="0F050252" w:rsidR="000F71EE" w:rsidRPr="000F71EE" w:rsidRDefault="000F71EE" w:rsidP="000F71EE">
      <w:pPr>
        <w:pStyle w:val="ListParagraph"/>
        <w:numPr>
          <w:ilvl w:val="1"/>
          <w:numId w:val="1"/>
        </w:numPr>
        <w:spacing w:line="360" w:lineRule="auto"/>
        <w:ind w:left="993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Will hold </w:t>
      </w:r>
      <w:r w:rsidRPr="000F71EE">
        <w:rPr>
          <w:rFonts w:ascii="Arial" w:hAnsi="Arial" w:cs="Arial"/>
          <w:color w:val="000000"/>
        </w:rPr>
        <w:t xml:space="preserve">any person who </w:t>
      </w:r>
      <w:r>
        <w:rPr>
          <w:rFonts w:ascii="Arial" w:hAnsi="Arial" w:cs="Arial"/>
          <w:color w:val="000000"/>
        </w:rPr>
        <w:t>“</w:t>
      </w:r>
      <w:r w:rsidRPr="000F71EE">
        <w:rPr>
          <w:rFonts w:ascii="Arial" w:hAnsi="Arial" w:cs="Arial"/>
          <w:i/>
          <w:iCs/>
          <w:color w:val="000000"/>
          <w:u w:val="single"/>
        </w:rPr>
        <w:t>causes, encourages or requests</w:t>
      </w:r>
      <w:r>
        <w:rPr>
          <w:rFonts w:ascii="Arial" w:hAnsi="Arial" w:cs="Arial"/>
          <w:color w:val="000000"/>
        </w:rPr>
        <w:t>”</w:t>
      </w:r>
      <w:r w:rsidRPr="000F71EE">
        <w:rPr>
          <w:rFonts w:ascii="Arial" w:hAnsi="Arial" w:cs="Arial"/>
          <w:color w:val="000000"/>
        </w:rPr>
        <w:t xml:space="preserve"> another person to discriminate against</w:t>
      </w:r>
      <w:r>
        <w:rPr>
          <w:rFonts w:ascii="Arial" w:hAnsi="Arial" w:cs="Arial"/>
          <w:color w:val="000000"/>
        </w:rPr>
        <w:t xml:space="preserve"> a third person</w:t>
      </w:r>
      <w:r w:rsidRPr="000F71E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equally liable for discrimination </w:t>
      </w:r>
      <w:r w:rsidRPr="000F71EE">
        <w:rPr>
          <w:rFonts w:ascii="Arial" w:hAnsi="Arial" w:cs="Arial"/>
          <w:color w:val="000000"/>
        </w:rPr>
        <w:t xml:space="preserve">– again, even where there was no intention to </w:t>
      </w:r>
      <w:r w:rsidRPr="000F71EE">
        <w:rPr>
          <w:rFonts w:ascii="Arial" w:hAnsi="Arial" w:cs="Arial"/>
          <w:color w:val="000000"/>
          <w:u w:val="single"/>
        </w:rPr>
        <w:t>unfairly</w:t>
      </w:r>
      <w:r w:rsidRPr="000F71EE">
        <w:rPr>
          <w:rFonts w:ascii="Arial" w:hAnsi="Arial" w:cs="Arial"/>
          <w:color w:val="000000"/>
        </w:rPr>
        <w:t xml:space="preserve"> discriminate.</w:t>
      </w:r>
      <w:r w:rsidR="00AE0506">
        <w:rPr>
          <w:rFonts w:ascii="Arial" w:hAnsi="Arial" w:cs="Arial"/>
          <w:color w:val="000000"/>
        </w:rPr>
        <w:t xml:space="preserve"> </w:t>
      </w:r>
    </w:p>
    <w:p w14:paraId="70F5827E" w14:textId="77777777" w:rsidR="000F71EE" w:rsidRDefault="000F71EE" w:rsidP="000F71EE">
      <w:pPr>
        <w:pStyle w:val="ListParagraph"/>
        <w:spacing w:line="360" w:lineRule="auto"/>
        <w:ind w:left="993"/>
        <w:jc w:val="both"/>
        <w:rPr>
          <w:rFonts w:ascii="Arial" w:hAnsi="Arial" w:cs="Arial"/>
          <w:color w:val="000000"/>
        </w:rPr>
      </w:pPr>
    </w:p>
    <w:p w14:paraId="25F42D71" w14:textId="53F05B73" w:rsidR="00BF41EA" w:rsidRPr="00AE0506" w:rsidRDefault="000F71EE" w:rsidP="00AE0506">
      <w:pPr>
        <w:pStyle w:val="ListParagraph"/>
        <w:numPr>
          <w:ilvl w:val="1"/>
          <w:numId w:val="1"/>
        </w:numPr>
        <w:spacing w:line="360" w:lineRule="auto"/>
        <w:ind w:left="993" w:hanging="567"/>
        <w:jc w:val="both"/>
        <w:rPr>
          <w:rFonts w:ascii="Arial" w:hAnsi="Arial" w:cs="Arial"/>
          <w:color w:val="000000"/>
        </w:rPr>
      </w:pPr>
      <w:r w:rsidRPr="00F07787">
        <w:rPr>
          <w:rFonts w:ascii="Arial" w:hAnsi="Arial" w:cs="Arial"/>
          <w:color w:val="000000"/>
        </w:rPr>
        <w:t xml:space="preserve">Prohibits a person from retaliating, or threatening to retaliate, against a person who objects to a discriminatory act or </w:t>
      </w:r>
      <w:proofErr w:type="gramStart"/>
      <w:r w:rsidRPr="00F07787">
        <w:rPr>
          <w:rFonts w:ascii="Arial" w:hAnsi="Arial" w:cs="Arial"/>
          <w:color w:val="000000"/>
        </w:rPr>
        <w:t>omission</w:t>
      </w:r>
      <w:r w:rsidR="00AE0506">
        <w:rPr>
          <w:rFonts w:ascii="Arial" w:hAnsi="Arial" w:cs="Arial"/>
          <w:color w:val="000000"/>
        </w:rPr>
        <w:t>,</w:t>
      </w:r>
      <w:r w:rsidRPr="00F07787">
        <w:rPr>
          <w:rFonts w:ascii="Arial" w:hAnsi="Arial" w:cs="Arial"/>
          <w:color w:val="000000"/>
        </w:rPr>
        <w:t xml:space="preserve"> but</w:t>
      </w:r>
      <w:proofErr w:type="gramEnd"/>
      <w:r w:rsidRPr="00F07787">
        <w:rPr>
          <w:rFonts w:ascii="Arial" w:hAnsi="Arial" w:cs="Arial"/>
          <w:color w:val="000000"/>
        </w:rPr>
        <w:t xml:space="preserve"> </w:t>
      </w:r>
      <w:r w:rsidRPr="00F07787">
        <w:rPr>
          <w:rFonts w:ascii="Arial" w:hAnsi="Arial" w:cs="Arial"/>
          <w:color w:val="000000"/>
          <w:u w:val="single"/>
        </w:rPr>
        <w:t xml:space="preserve">fails to define </w:t>
      </w:r>
      <w:r w:rsidR="00AE0506">
        <w:rPr>
          <w:rFonts w:ascii="Arial" w:hAnsi="Arial" w:cs="Arial"/>
          <w:color w:val="000000"/>
          <w:u w:val="single"/>
        </w:rPr>
        <w:t>“</w:t>
      </w:r>
      <w:r w:rsidRPr="00AE0506">
        <w:rPr>
          <w:rFonts w:ascii="Arial" w:hAnsi="Arial" w:cs="Arial"/>
          <w:i/>
          <w:iCs/>
          <w:color w:val="000000"/>
          <w:u w:val="single"/>
        </w:rPr>
        <w:t>retaliation</w:t>
      </w:r>
      <w:r w:rsidR="00AE0506">
        <w:rPr>
          <w:rFonts w:ascii="Arial" w:hAnsi="Arial" w:cs="Arial"/>
          <w:color w:val="000000"/>
          <w:u w:val="single"/>
        </w:rPr>
        <w:t>”</w:t>
      </w:r>
      <w:r w:rsidRPr="00F07787">
        <w:rPr>
          <w:rFonts w:ascii="Arial" w:hAnsi="Arial" w:cs="Arial"/>
          <w:color w:val="000000"/>
        </w:rPr>
        <w:t xml:space="preserve">. Given the </w:t>
      </w:r>
      <w:r w:rsidR="00AE0506">
        <w:rPr>
          <w:rFonts w:ascii="Arial" w:hAnsi="Arial" w:cs="Arial"/>
          <w:color w:val="000000"/>
        </w:rPr>
        <w:t>already (</w:t>
      </w:r>
      <w:r w:rsidRPr="00F07787">
        <w:rPr>
          <w:rFonts w:ascii="Arial" w:hAnsi="Arial" w:cs="Arial"/>
          <w:color w:val="000000"/>
        </w:rPr>
        <w:t>over</w:t>
      </w:r>
      <w:r w:rsidR="00AE0506">
        <w:rPr>
          <w:rFonts w:ascii="Arial" w:hAnsi="Arial" w:cs="Arial"/>
          <w:color w:val="000000"/>
        </w:rPr>
        <w:t>-)</w:t>
      </w:r>
      <w:r w:rsidRPr="00F07787">
        <w:rPr>
          <w:rFonts w:ascii="Arial" w:hAnsi="Arial" w:cs="Arial"/>
          <w:color w:val="000000"/>
        </w:rPr>
        <w:t xml:space="preserve">broad meaning of </w:t>
      </w:r>
      <w:r w:rsidR="00AE0506">
        <w:rPr>
          <w:rFonts w:ascii="Arial" w:hAnsi="Arial" w:cs="Arial"/>
          <w:color w:val="000000"/>
        </w:rPr>
        <w:t>“</w:t>
      </w:r>
      <w:r w:rsidRPr="00AE0506">
        <w:rPr>
          <w:rFonts w:ascii="Arial" w:hAnsi="Arial" w:cs="Arial"/>
          <w:i/>
          <w:iCs/>
          <w:color w:val="000000"/>
        </w:rPr>
        <w:t>discrimination</w:t>
      </w:r>
      <w:r w:rsidR="00AE0506">
        <w:rPr>
          <w:rFonts w:ascii="Arial" w:hAnsi="Arial" w:cs="Arial"/>
          <w:color w:val="000000"/>
        </w:rPr>
        <w:t>” as defined in the Bill</w:t>
      </w:r>
      <w:r>
        <w:rPr>
          <w:rFonts w:ascii="Arial" w:hAnsi="Arial" w:cs="Arial"/>
          <w:color w:val="000000"/>
        </w:rPr>
        <w:t>,</w:t>
      </w:r>
      <w:r w:rsidRPr="00F07787">
        <w:rPr>
          <w:rFonts w:ascii="Arial" w:hAnsi="Arial" w:cs="Arial"/>
          <w:color w:val="000000"/>
        </w:rPr>
        <w:t xml:space="preserve"> </w:t>
      </w:r>
      <w:r w:rsidR="00AE0506">
        <w:rPr>
          <w:rFonts w:ascii="Arial" w:hAnsi="Arial" w:cs="Arial"/>
          <w:color w:val="000000"/>
        </w:rPr>
        <w:t xml:space="preserve">it is foreseeable – particularly in the absence of a definition of </w:t>
      </w:r>
      <w:r w:rsidR="00AE0506" w:rsidRPr="00AE0506">
        <w:rPr>
          <w:rFonts w:ascii="Arial" w:hAnsi="Arial" w:cs="Arial"/>
          <w:i/>
          <w:iCs/>
          <w:color w:val="000000"/>
        </w:rPr>
        <w:t>“retaliation</w:t>
      </w:r>
      <w:r w:rsidR="00AE0506">
        <w:rPr>
          <w:rFonts w:ascii="Arial" w:hAnsi="Arial" w:cs="Arial"/>
          <w:color w:val="000000"/>
        </w:rPr>
        <w:t xml:space="preserve">” in the Bill </w:t>
      </w:r>
      <w:proofErr w:type="gramStart"/>
      <w:r w:rsidR="00AE0506">
        <w:rPr>
          <w:rFonts w:ascii="Arial" w:hAnsi="Arial" w:cs="Arial"/>
          <w:color w:val="000000"/>
        </w:rPr>
        <w:t>-  that</w:t>
      </w:r>
      <w:proofErr w:type="gramEnd"/>
      <w:r w:rsidR="00AE0506">
        <w:rPr>
          <w:rFonts w:ascii="Arial" w:hAnsi="Arial" w:cs="Arial"/>
          <w:color w:val="000000"/>
        </w:rPr>
        <w:t xml:space="preserve"> a</w:t>
      </w:r>
      <w:r w:rsidRPr="00F07787">
        <w:rPr>
          <w:rFonts w:ascii="Arial" w:hAnsi="Arial" w:cs="Arial"/>
          <w:color w:val="000000"/>
        </w:rPr>
        <w:t xml:space="preserve"> similar </w:t>
      </w:r>
      <w:r w:rsidR="00AE0506">
        <w:rPr>
          <w:rFonts w:ascii="Arial" w:hAnsi="Arial" w:cs="Arial"/>
          <w:color w:val="000000"/>
        </w:rPr>
        <w:t>(</w:t>
      </w:r>
      <w:r w:rsidRPr="00F07787">
        <w:rPr>
          <w:rFonts w:ascii="Arial" w:hAnsi="Arial" w:cs="Arial"/>
          <w:color w:val="000000"/>
        </w:rPr>
        <w:t>over</w:t>
      </w:r>
      <w:r w:rsidR="00AE0506">
        <w:rPr>
          <w:rFonts w:ascii="Arial" w:hAnsi="Arial" w:cs="Arial"/>
          <w:color w:val="000000"/>
        </w:rPr>
        <w:t>-)</w:t>
      </w:r>
      <w:r w:rsidRPr="00F07787">
        <w:rPr>
          <w:rFonts w:ascii="Arial" w:hAnsi="Arial" w:cs="Arial"/>
          <w:color w:val="000000"/>
        </w:rPr>
        <w:t xml:space="preserve">broad meaning may be given to </w:t>
      </w:r>
      <w:r w:rsidR="00AE0506">
        <w:rPr>
          <w:rFonts w:ascii="Arial" w:hAnsi="Arial" w:cs="Arial"/>
          <w:color w:val="000000"/>
        </w:rPr>
        <w:t>“</w:t>
      </w:r>
      <w:r w:rsidRPr="00AE0506">
        <w:rPr>
          <w:rFonts w:ascii="Arial" w:hAnsi="Arial" w:cs="Arial"/>
          <w:i/>
          <w:iCs/>
          <w:color w:val="000000"/>
        </w:rPr>
        <w:t>retaliation</w:t>
      </w:r>
      <w:r w:rsidR="00AE0506">
        <w:rPr>
          <w:rFonts w:ascii="Arial" w:hAnsi="Arial" w:cs="Arial"/>
          <w:color w:val="000000"/>
        </w:rPr>
        <w:t>”</w:t>
      </w:r>
      <w:r w:rsidR="00C72C6E">
        <w:rPr>
          <w:rFonts w:ascii="Arial" w:hAnsi="Arial" w:cs="Arial"/>
          <w:color w:val="000000"/>
        </w:rPr>
        <w:t>.</w:t>
      </w:r>
    </w:p>
    <w:p w14:paraId="01B514A3" w14:textId="77777777" w:rsidR="00BF41EA" w:rsidRDefault="00BF41EA" w:rsidP="00BF41EA">
      <w:pPr>
        <w:pStyle w:val="ListParagraph"/>
        <w:spacing w:line="360" w:lineRule="auto"/>
        <w:ind w:left="993"/>
        <w:jc w:val="both"/>
        <w:rPr>
          <w:rFonts w:ascii="Arial" w:hAnsi="Arial" w:cs="Arial"/>
          <w:color w:val="000000"/>
        </w:rPr>
      </w:pPr>
    </w:p>
    <w:p w14:paraId="2108E769" w14:textId="1789E09D" w:rsidR="00855490" w:rsidRPr="00F07787" w:rsidRDefault="001534F1" w:rsidP="00802587">
      <w:pPr>
        <w:pStyle w:val="ListParagraph"/>
        <w:numPr>
          <w:ilvl w:val="1"/>
          <w:numId w:val="1"/>
        </w:numPr>
        <w:spacing w:line="360" w:lineRule="auto"/>
        <w:ind w:left="993" w:hanging="567"/>
        <w:jc w:val="both"/>
        <w:rPr>
          <w:rFonts w:ascii="Arial" w:hAnsi="Arial" w:cs="Arial"/>
          <w:color w:val="000000"/>
        </w:rPr>
      </w:pPr>
      <w:r w:rsidRPr="00F07787">
        <w:rPr>
          <w:rFonts w:ascii="Arial" w:hAnsi="Arial" w:cs="Arial"/>
          <w:color w:val="000000"/>
        </w:rPr>
        <w:t>Calls for a</w:t>
      </w:r>
      <w:r w:rsidR="008D2C0E" w:rsidRPr="00F07787">
        <w:rPr>
          <w:rFonts w:ascii="Arial" w:hAnsi="Arial" w:cs="Arial"/>
          <w:color w:val="000000"/>
        </w:rPr>
        <w:t xml:space="preserve"> </w:t>
      </w:r>
      <w:r w:rsidR="008D2C0E" w:rsidRPr="00DD1D0A">
        <w:rPr>
          <w:rFonts w:ascii="Arial" w:hAnsi="Arial" w:cs="Arial"/>
          <w:color w:val="000000"/>
          <w:u w:val="single"/>
        </w:rPr>
        <w:t xml:space="preserve">revolution of South Africa’s </w:t>
      </w:r>
      <w:r w:rsidR="00CD6BDE" w:rsidRPr="00DD1D0A">
        <w:rPr>
          <w:rFonts w:ascii="Arial" w:hAnsi="Arial" w:cs="Arial"/>
          <w:color w:val="000000"/>
          <w:u w:val="single"/>
        </w:rPr>
        <w:t xml:space="preserve">entire </w:t>
      </w:r>
      <w:r w:rsidR="008D2C0E" w:rsidRPr="00DD1D0A">
        <w:rPr>
          <w:rFonts w:ascii="Arial" w:hAnsi="Arial" w:cs="Arial"/>
          <w:color w:val="000000"/>
          <w:u w:val="single"/>
        </w:rPr>
        <w:t>legal system</w:t>
      </w:r>
      <w:r w:rsidR="008D2C0E" w:rsidRPr="00F07787">
        <w:rPr>
          <w:rFonts w:ascii="Arial" w:hAnsi="Arial" w:cs="Arial"/>
          <w:color w:val="000000"/>
        </w:rPr>
        <w:t xml:space="preserve">, requiring </w:t>
      </w:r>
      <w:r w:rsidR="008D2C0E" w:rsidRPr="00DD1D0A">
        <w:rPr>
          <w:rFonts w:ascii="Arial" w:hAnsi="Arial" w:cs="Arial"/>
          <w:color w:val="000000"/>
        </w:rPr>
        <w:t>all</w:t>
      </w:r>
      <w:r w:rsidR="008D2C0E" w:rsidRPr="00F07787">
        <w:rPr>
          <w:rFonts w:ascii="Arial" w:hAnsi="Arial" w:cs="Arial"/>
          <w:color w:val="000000"/>
        </w:rPr>
        <w:t xml:space="preserve"> laws</w:t>
      </w:r>
      <w:r w:rsidR="00CD6BDE">
        <w:rPr>
          <w:rFonts w:ascii="Arial" w:hAnsi="Arial" w:cs="Arial"/>
          <w:color w:val="000000"/>
        </w:rPr>
        <w:t>,</w:t>
      </w:r>
      <w:r w:rsidR="00B312E4" w:rsidRPr="00F07787">
        <w:rPr>
          <w:rFonts w:ascii="Arial" w:hAnsi="Arial" w:cs="Arial"/>
          <w:color w:val="000000"/>
        </w:rPr>
        <w:t xml:space="preserve"> policies</w:t>
      </w:r>
      <w:r w:rsidR="00CD6BDE">
        <w:rPr>
          <w:rFonts w:ascii="Arial" w:hAnsi="Arial" w:cs="Arial"/>
          <w:color w:val="000000"/>
        </w:rPr>
        <w:t>,</w:t>
      </w:r>
      <w:r w:rsidR="00B312E4" w:rsidRPr="00F07787">
        <w:rPr>
          <w:rFonts w:ascii="Arial" w:hAnsi="Arial" w:cs="Arial"/>
          <w:color w:val="000000"/>
        </w:rPr>
        <w:t xml:space="preserve"> </w:t>
      </w:r>
      <w:proofErr w:type="gramStart"/>
      <w:r w:rsidR="00B312E4" w:rsidRPr="00F07787">
        <w:rPr>
          <w:rFonts w:ascii="Arial" w:hAnsi="Arial" w:cs="Arial"/>
          <w:color w:val="000000"/>
        </w:rPr>
        <w:t>codes</w:t>
      </w:r>
      <w:proofErr w:type="gramEnd"/>
      <w:r w:rsidR="00CD6BDE">
        <w:rPr>
          <w:rFonts w:ascii="Arial" w:hAnsi="Arial" w:cs="Arial"/>
          <w:color w:val="000000"/>
        </w:rPr>
        <w:t xml:space="preserve"> and</w:t>
      </w:r>
      <w:r w:rsidR="00B312E4" w:rsidRPr="00F07787">
        <w:rPr>
          <w:rFonts w:ascii="Arial" w:hAnsi="Arial" w:cs="Arial"/>
          <w:color w:val="000000"/>
        </w:rPr>
        <w:t xml:space="preserve"> practices </w:t>
      </w:r>
      <w:r w:rsidR="00F83C19" w:rsidRPr="00F07787">
        <w:rPr>
          <w:rFonts w:ascii="Arial" w:hAnsi="Arial" w:cs="Arial"/>
          <w:color w:val="000000"/>
        </w:rPr>
        <w:t>to</w:t>
      </w:r>
      <w:r w:rsidR="00C72C6E">
        <w:rPr>
          <w:rFonts w:ascii="Arial" w:hAnsi="Arial" w:cs="Arial"/>
          <w:color w:val="000000"/>
        </w:rPr>
        <w:t xml:space="preserve"> align with, and </w:t>
      </w:r>
      <w:r w:rsidR="00F83C19" w:rsidRPr="00F07787">
        <w:rPr>
          <w:rFonts w:ascii="Arial" w:hAnsi="Arial" w:cs="Arial"/>
          <w:color w:val="000000"/>
        </w:rPr>
        <w:t>give effect to</w:t>
      </w:r>
      <w:r w:rsidR="00C72C6E">
        <w:rPr>
          <w:rFonts w:ascii="Arial" w:hAnsi="Arial" w:cs="Arial"/>
          <w:color w:val="000000"/>
        </w:rPr>
        <w:t>,</w:t>
      </w:r>
      <w:r w:rsidR="00F83C19" w:rsidRPr="00F07787">
        <w:rPr>
          <w:rFonts w:ascii="Arial" w:hAnsi="Arial" w:cs="Arial"/>
          <w:color w:val="000000"/>
        </w:rPr>
        <w:t xml:space="preserve"> the </w:t>
      </w:r>
      <w:r w:rsidR="00AC466F" w:rsidRPr="00F07787">
        <w:rPr>
          <w:rFonts w:ascii="Arial" w:hAnsi="Arial" w:cs="Arial"/>
          <w:color w:val="000000"/>
        </w:rPr>
        <w:t>Bill’s</w:t>
      </w:r>
      <w:r w:rsidR="00C72C6E">
        <w:rPr>
          <w:rFonts w:ascii="Arial" w:hAnsi="Arial" w:cs="Arial"/>
          <w:color w:val="000000"/>
        </w:rPr>
        <w:t xml:space="preserve"> ideological objectives and understanding </w:t>
      </w:r>
      <w:r w:rsidR="00AC466F" w:rsidRPr="00F07787">
        <w:rPr>
          <w:rFonts w:ascii="Arial" w:hAnsi="Arial" w:cs="Arial"/>
          <w:color w:val="000000"/>
        </w:rPr>
        <w:t xml:space="preserve">of </w:t>
      </w:r>
      <w:r w:rsidR="00C72C6E">
        <w:rPr>
          <w:rFonts w:ascii="Arial" w:hAnsi="Arial" w:cs="Arial"/>
          <w:color w:val="000000"/>
        </w:rPr>
        <w:t>“</w:t>
      </w:r>
      <w:r w:rsidR="00AC466F" w:rsidRPr="00C72C6E">
        <w:rPr>
          <w:rFonts w:ascii="Arial" w:hAnsi="Arial" w:cs="Arial"/>
          <w:i/>
          <w:iCs/>
          <w:color w:val="000000"/>
        </w:rPr>
        <w:t>equality</w:t>
      </w:r>
      <w:r w:rsidR="00C72C6E">
        <w:rPr>
          <w:rFonts w:ascii="Arial" w:hAnsi="Arial" w:cs="Arial"/>
          <w:color w:val="000000"/>
        </w:rPr>
        <w:t>”</w:t>
      </w:r>
      <w:r w:rsidR="00F83C19" w:rsidRPr="00F07787">
        <w:rPr>
          <w:rFonts w:ascii="Arial" w:hAnsi="Arial" w:cs="Arial"/>
          <w:color w:val="000000"/>
        </w:rPr>
        <w:t>.</w:t>
      </w:r>
    </w:p>
    <w:p w14:paraId="6B46A3A4" w14:textId="77777777" w:rsidR="00BF41EA" w:rsidRDefault="00BF41EA" w:rsidP="00BF41EA">
      <w:pPr>
        <w:pStyle w:val="ListParagraph"/>
        <w:spacing w:line="360" w:lineRule="auto"/>
        <w:ind w:left="993"/>
        <w:jc w:val="both"/>
        <w:rPr>
          <w:rFonts w:ascii="Arial" w:hAnsi="Arial" w:cs="Arial"/>
          <w:color w:val="000000"/>
        </w:rPr>
      </w:pPr>
    </w:p>
    <w:p w14:paraId="37F4B564" w14:textId="6780B9A6" w:rsidR="007D5473" w:rsidRDefault="00D72F15" w:rsidP="00802587">
      <w:pPr>
        <w:pStyle w:val="ListParagraph"/>
        <w:numPr>
          <w:ilvl w:val="1"/>
          <w:numId w:val="1"/>
        </w:numPr>
        <w:spacing w:line="360" w:lineRule="auto"/>
        <w:ind w:left="993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Places </w:t>
      </w:r>
      <w:r w:rsidR="00051B71">
        <w:rPr>
          <w:rFonts w:ascii="Arial" w:hAnsi="Arial" w:cs="Arial"/>
          <w:color w:val="000000"/>
          <w:u w:val="single"/>
        </w:rPr>
        <w:t>hefty</w:t>
      </w:r>
      <w:r w:rsidRPr="00D72F15">
        <w:rPr>
          <w:rFonts w:ascii="Arial" w:hAnsi="Arial" w:cs="Arial"/>
          <w:color w:val="000000"/>
          <w:u w:val="single"/>
        </w:rPr>
        <w:t xml:space="preserve"> obligation</w:t>
      </w:r>
      <w:r w:rsidR="00051B71">
        <w:rPr>
          <w:rFonts w:ascii="Arial" w:hAnsi="Arial" w:cs="Arial"/>
          <w:color w:val="000000"/>
          <w:u w:val="single"/>
        </w:rPr>
        <w:t>s</w:t>
      </w:r>
      <w:r>
        <w:rPr>
          <w:rFonts w:ascii="Arial" w:hAnsi="Arial" w:cs="Arial"/>
          <w:color w:val="000000"/>
        </w:rPr>
        <w:t xml:space="preserve"> on</w:t>
      </w:r>
      <w:r w:rsidR="007D5473" w:rsidRPr="00F07787">
        <w:rPr>
          <w:rFonts w:ascii="Arial" w:hAnsi="Arial" w:cs="Arial"/>
          <w:color w:val="000000"/>
        </w:rPr>
        <w:t xml:space="preserve"> all pe</w:t>
      </w:r>
      <w:r w:rsidR="00DD1D0A">
        <w:rPr>
          <w:rFonts w:ascii="Arial" w:hAnsi="Arial" w:cs="Arial"/>
          <w:color w:val="000000"/>
        </w:rPr>
        <w:t>rsons (</w:t>
      </w:r>
      <w:r w:rsidR="00EA42FB">
        <w:rPr>
          <w:rFonts w:ascii="Arial" w:hAnsi="Arial" w:cs="Arial"/>
          <w:color w:val="000000"/>
        </w:rPr>
        <w:t xml:space="preserve">which is defined in the Equality Act as including </w:t>
      </w:r>
      <w:r w:rsidR="00DD1D0A">
        <w:rPr>
          <w:rFonts w:ascii="Arial" w:hAnsi="Arial" w:cs="Arial"/>
          <w:color w:val="000000"/>
        </w:rPr>
        <w:t>natural and juristic</w:t>
      </w:r>
      <w:r w:rsidR="00EA42FB">
        <w:rPr>
          <w:rFonts w:ascii="Arial" w:hAnsi="Arial" w:cs="Arial"/>
          <w:color w:val="000000"/>
        </w:rPr>
        <w:t xml:space="preserve"> persons</w:t>
      </w:r>
      <w:r w:rsidR="00AB1BF5">
        <w:rPr>
          <w:rFonts w:ascii="Arial" w:hAnsi="Arial" w:cs="Arial"/>
          <w:color w:val="000000"/>
        </w:rPr>
        <w:t>,</w:t>
      </w:r>
      <w:r w:rsidR="00EA42FB">
        <w:rPr>
          <w:rFonts w:ascii="Arial" w:hAnsi="Arial" w:cs="Arial"/>
          <w:color w:val="000000"/>
        </w:rPr>
        <w:t xml:space="preserve"> and</w:t>
      </w:r>
      <w:r w:rsidR="00AB1BF5">
        <w:rPr>
          <w:rFonts w:ascii="Arial" w:hAnsi="Arial" w:cs="Arial"/>
          <w:color w:val="000000"/>
        </w:rPr>
        <w:t xml:space="preserve"> includ</w:t>
      </w:r>
      <w:r w:rsidR="00EA42FB">
        <w:rPr>
          <w:rFonts w:ascii="Arial" w:hAnsi="Arial" w:cs="Arial"/>
          <w:color w:val="000000"/>
        </w:rPr>
        <w:t>es</w:t>
      </w:r>
      <w:r w:rsidR="00AB1BF5">
        <w:rPr>
          <w:rFonts w:ascii="Arial" w:hAnsi="Arial" w:cs="Arial"/>
          <w:color w:val="000000"/>
        </w:rPr>
        <w:t xml:space="preserve"> therefore businesses),</w:t>
      </w:r>
      <w:r w:rsidR="002400CE">
        <w:rPr>
          <w:rFonts w:ascii="Arial" w:hAnsi="Arial" w:cs="Arial"/>
          <w:color w:val="000000"/>
        </w:rPr>
        <w:t xml:space="preserve"> non-</w:t>
      </w:r>
      <w:r>
        <w:rPr>
          <w:rFonts w:ascii="Arial" w:hAnsi="Arial" w:cs="Arial"/>
          <w:color w:val="000000"/>
        </w:rPr>
        <w:t>governmental</w:t>
      </w:r>
      <w:r w:rsidR="002400CE">
        <w:rPr>
          <w:rFonts w:ascii="Arial" w:hAnsi="Arial" w:cs="Arial"/>
          <w:color w:val="000000"/>
        </w:rPr>
        <w:t xml:space="preserve"> </w:t>
      </w:r>
      <w:r w:rsidR="00DD1D0A">
        <w:rPr>
          <w:rFonts w:ascii="Arial" w:hAnsi="Arial" w:cs="Arial"/>
          <w:color w:val="000000"/>
        </w:rPr>
        <w:t>organisations</w:t>
      </w:r>
      <w:r>
        <w:rPr>
          <w:rFonts w:ascii="Arial" w:hAnsi="Arial" w:cs="Arial"/>
          <w:color w:val="000000"/>
        </w:rPr>
        <w:t xml:space="preserve"> (NGOs)</w:t>
      </w:r>
      <w:r w:rsidR="002400CE">
        <w:rPr>
          <w:rFonts w:ascii="Arial" w:hAnsi="Arial" w:cs="Arial"/>
          <w:color w:val="000000"/>
        </w:rPr>
        <w:t xml:space="preserve">, community-based organisations and traditional institutions (including therefore religious institutions) </w:t>
      </w:r>
      <w:r w:rsidR="007D5473" w:rsidRPr="00D72F15">
        <w:rPr>
          <w:rFonts w:ascii="Arial" w:hAnsi="Arial" w:cs="Arial"/>
          <w:color w:val="000000"/>
          <w:u w:val="single"/>
        </w:rPr>
        <w:t xml:space="preserve">to promote </w:t>
      </w:r>
      <w:r w:rsidR="00AB1BF5" w:rsidRPr="00D72F15">
        <w:rPr>
          <w:rFonts w:ascii="Arial" w:hAnsi="Arial" w:cs="Arial"/>
          <w:i/>
          <w:iCs/>
          <w:color w:val="000000"/>
          <w:u w:val="single"/>
        </w:rPr>
        <w:t>“</w:t>
      </w:r>
      <w:r w:rsidR="007D5473" w:rsidRPr="00D72F15">
        <w:rPr>
          <w:rFonts w:ascii="Arial" w:hAnsi="Arial" w:cs="Arial"/>
          <w:i/>
          <w:iCs/>
          <w:color w:val="000000"/>
          <w:u w:val="single"/>
        </w:rPr>
        <w:t>equality</w:t>
      </w:r>
      <w:r w:rsidR="00AB1BF5" w:rsidRPr="00D72F15">
        <w:rPr>
          <w:rFonts w:ascii="Arial" w:hAnsi="Arial" w:cs="Arial"/>
          <w:color w:val="000000"/>
          <w:u w:val="single"/>
        </w:rPr>
        <w:t>”</w:t>
      </w:r>
      <w:r w:rsidR="00EE72D5">
        <w:rPr>
          <w:rFonts w:ascii="Arial" w:hAnsi="Arial" w:cs="Arial"/>
          <w:color w:val="000000"/>
        </w:rPr>
        <w:t xml:space="preserve"> (as meant and prescribed by the Bill</w:t>
      </w:r>
      <w:r w:rsidR="00C22BD9">
        <w:rPr>
          <w:rFonts w:ascii="Arial" w:hAnsi="Arial" w:cs="Arial"/>
          <w:color w:val="000000"/>
        </w:rPr>
        <w:t xml:space="preserve">, </w:t>
      </w:r>
      <w:proofErr w:type="gramStart"/>
      <w:r w:rsidR="00C22BD9">
        <w:rPr>
          <w:rFonts w:ascii="Arial" w:hAnsi="Arial" w:cs="Arial"/>
          <w:color w:val="000000"/>
        </w:rPr>
        <w:t>and also</w:t>
      </w:r>
      <w:proofErr w:type="gramEnd"/>
      <w:r w:rsidR="00C22BD9">
        <w:rPr>
          <w:rFonts w:ascii="Arial" w:hAnsi="Arial" w:cs="Arial"/>
          <w:color w:val="000000"/>
        </w:rPr>
        <w:t xml:space="preserve"> in any Code of Practice that the Minister may issue</w:t>
      </w:r>
      <w:r w:rsidR="00EE72D5">
        <w:rPr>
          <w:rFonts w:ascii="Arial" w:hAnsi="Arial" w:cs="Arial"/>
          <w:color w:val="000000"/>
        </w:rPr>
        <w:t>)</w:t>
      </w:r>
      <w:r w:rsidR="007D5473" w:rsidRPr="00F07787">
        <w:rPr>
          <w:rFonts w:ascii="Arial" w:hAnsi="Arial" w:cs="Arial"/>
          <w:color w:val="000000"/>
        </w:rPr>
        <w:t xml:space="preserve"> in their public </w:t>
      </w:r>
      <w:r w:rsidR="001522A8" w:rsidRPr="00F07787">
        <w:rPr>
          <w:rFonts w:ascii="Arial" w:hAnsi="Arial" w:cs="Arial"/>
          <w:color w:val="000000"/>
        </w:rPr>
        <w:t>activities</w:t>
      </w:r>
      <w:r w:rsidR="007D5473" w:rsidRPr="00F07787">
        <w:rPr>
          <w:rFonts w:ascii="Arial" w:hAnsi="Arial" w:cs="Arial"/>
          <w:color w:val="000000"/>
        </w:rPr>
        <w:t>.</w:t>
      </w:r>
      <w:r w:rsidR="001522A8" w:rsidRPr="00F07787">
        <w:rPr>
          <w:rFonts w:ascii="Arial" w:hAnsi="Arial" w:cs="Arial"/>
          <w:color w:val="000000"/>
        </w:rPr>
        <w:t xml:space="preserve"> </w:t>
      </w:r>
    </w:p>
    <w:p w14:paraId="43234984" w14:textId="77777777" w:rsidR="00C64F9B" w:rsidRPr="00C64F9B" w:rsidRDefault="00C64F9B" w:rsidP="00C64F9B">
      <w:pPr>
        <w:pStyle w:val="ListParagraph"/>
        <w:rPr>
          <w:rFonts w:ascii="Arial" w:hAnsi="Arial" w:cs="Arial"/>
          <w:color w:val="000000"/>
        </w:rPr>
      </w:pPr>
    </w:p>
    <w:p w14:paraId="132665FD" w14:textId="41193DA3" w:rsidR="00C64F9B" w:rsidRPr="00F07787" w:rsidRDefault="00C64F9B" w:rsidP="00802587">
      <w:pPr>
        <w:pStyle w:val="ListParagraph"/>
        <w:numPr>
          <w:ilvl w:val="1"/>
          <w:numId w:val="1"/>
        </w:numPr>
        <w:spacing w:line="360" w:lineRule="auto"/>
        <w:ind w:left="993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Worse, </w:t>
      </w:r>
      <w:r w:rsidRPr="00C64F9B">
        <w:rPr>
          <w:rFonts w:ascii="Arial" w:hAnsi="Arial" w:cs="Arial"/>
          <w:color w:val="000000"/>
          <w:u w:val="single"/>
        </w:rPr>
        <w:t>Government ministers will be empowered to discriminate</w:t>
      </w:r>
      <w:r>
        <w:rPr>
          <w:rFonts w:ascii="Arial" w:hAnsi="Arial" w:cs="Arial"/>
          <w:color w:val="000000"/>
        </w:rPr>
        <w:t xml:space="preserve"> between people, companies, and organisations depending on their size, </w:t>
      </w:r>
      <w:proofErr w:type="gramStart"/>
      <w:r>
        <w:rPr>
          <w:rFonts w:ascii="Arial" w:hAnsi="Arial" w:cs="Arial"/>
          <w:color w:val="000000"/>
        </w:rPr>
        <w:t>resources</w:t>
      </w:r>
      <w:proofErr w:type="gramEnd"/>
      <w:r>
        <w:rPr>
          <w:rFonts w:ascii="Arial" w:hAnsi="Arial" w:cs="Arial"/>
          <w:color w:val="000000"/>
        </w:rPr>
        <w:t xml:space="preserve"> and influence. This opens the door wide open to abuse of power, and </w:t>
      </w:r>
      <w:r w:rsidR="00530B31">
        <w:rPr>
          <w:rFonts w:ascii="Arial" w:hAnsi="Arial" w:cs="Arial"/>
          <w:color w:val="000000"/>
        </w:rPr>
        <w:t xml:space="preserve">the State capturing people, companies and organisations to further its own ideological agenda and objectives </w:t>
      </w:r>
      <w:proofErr w:type="gramStart"/>
      <w:r w:rsidR="00530B31">
        <w:rPr>
          <w:rFonts w:ascii="Arial" w:hAnsi="Arial" w:cs="Arial"/>
          <w:color w:val="000000"/>
        </w:rPr>
        <w:t>-  and</w:t>
      </w:r>
      <w:proofErr w:type="gramEnd"/>
      <w:r w:rsidR="00530B31">
        <w:rPr>
          <w:rFonts w:ascii="Arial" w:hAnsi="Arial" w:cs="Arial"/>
          <w:color w:val="000000"/>
        </w:rPr>
        <w:t xml:space="preserve"> sanctioning those who do not “comply” with the State’s agenda and </w:t>
      </w:r>
      <w:proofErr w:type="spellStart"/>
      <w:r w:rsidR="00530B31">
        <w:rPr>
          <w:rFonts w:ascii="Arial" w:hAnsi="Arial" w:cs="Arial"/>
          <w:color w:val="000000"/>
        </w:rPr>
        <w:t>obejctives</w:t>
      </w:r>
      <w:proofErr w:type="spellEnd"/>
      <w:r w:rsidR="00530B31">
        <w:rPr>
          <w:rFonts w:ascii="Arial" w:hAnsi="Arial" w:cs="Arial"/>
          <w:color w:val="000000"/>
        </w:rPr>
        <w:t>.</w:t>
      </w:r>
    </w:p>
    <w:p w14:paraId="051A9E54" w14:textId="77777777" w:rsidR="00BF41EA" w:rsidRDefault="00BF41EA" w:rsidP="00BF41EA">
      <w:pPr>
        <w:pStyle w:val="ListParagraph"/>
        <w:spacing w:line="360" w:lineRule="auto"/>
        <w:ind w:left="993"/>
        <w:jc w:val="both"/>
        <w:rPr>
          <w:rFonts w:ascii="Arial" w:hAnsi="Arial" w:cs="Arial"/>
          <w:color w:val="000000"/>
        </w:rPr>
      </w:pPr>
    </w:p>
    <w:p w14:paraId="70F219B1" w14:textId="0C17A159" w:rsidR="00B23C9D" w:rsidRPr="00F07787" w:rsidRDefault="00B23C9D" w:rsidP="00802587">
      <w:pPr>
        <w:pStyle w:val="ListParagraph"/>
        <w:numPr>
          <w:ilvl w:val="1"/>
          <w:numId w:val="1"/>
        </w:numPr>
        <w:spacing w:line="360" w:lineRule="auto"/>
        <w:ind w:left="993" w:hanging="567"/>
        <w:jc w:val="both"/>
        <w:rPr>
          <w:rFonts w:ascii="Arial" w:hAnsi="Arial" w:cs="Arial"/>
          <w:color w:val="000000"/>
        </w:rPr>
      </w:pPr>
      <w:r w:rsidRPr="00B0725B">
        <w:rPr>
          <w:rFonts w:ascii="Arial" w:hAnsi="Arial" w:cs="Arial"/>
          <w:color w:val="000000"/>
          <w:u w:val="single"/>
        </w:rPr>
        <w:lastRenderedPageBreak/>
        <w:t xml:space="preserve">Imposes </w:t>
      </w:r>
      <w:r w:rsidR="00131B04" w:rsidRPr="00B0725B">
        <w:rPr>
          <w:rFonts w:ascii="Arial" w:hAnsi="Arial" w:cs="Arial"/>
          <w:color w:val="000000"/>
          <w:u w:val="single"/>
        </w:rPr>
        <w:t>financial obligations</w:t>
      </w:r>
      <w:r w:rsidR="00131B04" w:rsidRPr="00F07787">
        <w:rPr>
          <w:rFonts w:ascii="Arial" w:hAnsi="Arial" w:cs="Arial"/>
          <w:color w:val="000000"/>
        </w:rPr>
        <w:t xml:space="preserve"> on</w:t>
      </w:r>
      <w:r w:rsidR="00ED174D">
        <w:rPr>
          <w:rFonts w:ascii="Arial" w:hAnsi="Arial" w:cs="Arial"/>
          <w:color w:val="000000"/>
        </w:rPr>
        <w:t xml:space="preserve"> </w:t>
      </w:r>
      <w:r w:rsidR="00956C45">
        <w:rPr>
          <w:rFonts w:ascii="Arial" w:hAnsi="Arial" w:cs="Arial"/>
          <w:color w:val="000000"/>
        </w:rPr>
        <w:t xml:space="preserve">persons (presumably not individuals but businesses), </w:t>
      </w:r>
      <w:r w:rsidR="00EA42FB">
        <w:rPr>
          <w:rFonts w:ascii="Arial" w:hAnsi="Arial" w:cs="Arial"/>
          <w:color w:val="000000"/>
        </w:rPr>
        <w:t xml:space="preserve">NGOs, </w:t>
      </w:r>
      <w:r w:rsidR="00C22BD9">
        <w:rPr>
          <w:rFonts w:ascii="Arial" w:hAnsi="Arial" w:cs="Arial"/>
          <w:color w:val="000000"/>
        </w:rPr>
        <w:t xml:space="preserve">community-based </w:t>
      </w:r>
      <w:proofErr w:type="gramStart"/>
      <w:r w:rsidR="00C22BD9">
        <w:rPr>
          <w:rFonts w:ascii="Arial" w:hAnsi="Arial" w:cs="Arial"/>
          <w:color w:val="000000"/>
        </w:rPr>
        <w:t>organisations</w:t>
      </w:r>
      <w:proofErr w:type="gramEnd"/>
      <w:r w:rsidR="00C22BD9">
        <w:rPr>
          <w:rFonts w:ascii="Arial" w:hAnsi="Arial" w:cs="Arial"/>
          <w:color w:val="000000"/>
        </w:rPr>
        <w:t xml:space="preserve"> and traditional institutions (including therefore religious institutions)</w:t>
      </w:r>
      <w:r w:rsidR="00B0725B">
        <w:rPr>
          <w:rFonts w:ascii="Arial" w:hAnsi="Arial" w:cs="Arial"/>
          <w:color w:val="000000"/>
        </w:rPr>
        <w:t>, in as much as t</w:t>
      </w:r>
      <w:r w:rsidR="00802587" w:rsidRPr="00F07787">
        <w:rPr>
          <w:rFonts w:ascii="Arial" w:hAnsi="Arial" w:cs="Arial"/>
          <w:color w:val="000000"/>
        </w:rPr>
        <w:t xml:space="preserve">he Bill requires </w:t>
      </w:r>
      <w:r w:rsidR="00941912">
        <w:rPr>
          <w:rFonts w:ascii="Arial" w:hAnsi="Arial" w:cs="Arial"/>
          <w:color w:val="000000"/>
        </w:rPr>
        <w:t xml:space="preserve">them to </w:t>
      </w:r>
      <w:r w:rsidRPr="00F07787">
        <w:rPr>
          <w:rFonts w:ascii="Arial" w:hAnsi="Arial" w:cs="Arial"/>
          <w:color w:val="000000"/>
        </w:rPr>
        <w:t xml:space="preserve">make </w:t>
      </w:r>
      <w:r w:rsidR="00802587" w:rsidRPr="00F07787">
        <w:rPr>
          <w:rFonts w:ascii="Arial" w:hAnsi="Arial" w:cs="Arial"/>
          <w:color w:val="000000"/>
        </w:rPr>
        <w:t>money available in t</w:t>
      </w:r>
      <w:r w:rsidRPr="00F07787">
        <w:rPr>
          <w:rFonts w:ascii="Arial" w:hAnsi="Arial" w:cs="Arial"/>
          <w:color w:val="000000"/>
        </w:rPr>
        <w:t>heir budgets to implement</w:t>
      </w:r>
      <w:r w:rsidR="00131B04" w:rsidRPr="00F07787">
        <w:rPr>
          <w:rFonts w:ascii="Arial" w:hAnsi="Arial" w:cs="Arial"/>
          <w:color w:val="000000"/>
        </w:rPr>
        <w:t xml:space="preserve"> </w:t>
      </w:r>
      <w:r w:rsidR="00941912">
        <w:rPr>
          <w:rFonts w:ascii="Arial" w:hAnsi="Arial" w:cs="Arial"/>
          <w:color w:val="000000"/>
        </w:rPr>
        <w:t xml:space="preserve">measures that will </w:t>
      </w:r>
      <w:r w:rsidR="005E2FC7" w:rsidRPr="00F07787">
        <w:rPr>
          <w:rFonts w:ascii="Arial" w:hAnsi="Arial" w:cs="Arial"/>
          <w:color w:val="000000"/>
        </w:rPr>
        <w:t xml:space="preserve">promote </w:t>
      </w:r>
      <w:r w:rsidR="00941912" w:rsidRPr="00941912">
        <w:rPr>
          <w:rFonts w:ascii="Arial" w:hAnsi="Arial" w:cs="Arial"/>
          <w:i/>
          <w:iCs/>
          <w:color w:val="000000"/>
        </w:rPr>
        <w:t>“equality”</w:t>
      </w:r>
      <w:r w:rsidR="00941912">
        <w:rPr>
          <w:rFonts w:ascii="Arial" w:hAnsi="Arial" w:cs="Arial"/>
          <w:color w:val="000000"/>
        </w:rPr>
        <w:t xml:space="preserve"> and eliminate “</w:t>
      </w:r>
      <w:r w:rsidR="00941912" w:rsidRPr="00941912">
        <w:rPr>
          <w:rFonts w:ascii="Arial" w:hAnsi="Arial" w:cs="Arial"/>
          <w:i/>
          <w:iCs/>
          <w:color w:val="000000"/>
        </w:rPr>
        <w:t>discrimination</w:t>
      </w:r>
      <w:r w:rsidR="00941912">
        <w:rPr>
          <w:rFonts w:ascii="Arial" w:hAnsi="Arial" w:cs="Arial"/>
          <w:color w:val="000000"/>
        </w:rPr>
        <w:t xml:space="preserve">” in the sense intended </w:t>
      </w:r>
      <w:r w:rsidR="00ED174D">
        <w:rPr>
          <w:rFonts w:ascii="Arial" w:hAnsi="Arial" w:cs="Arial"/>
          <w:color w:val="000000"/>
        </w:rPr>
        <w:t xml:space="preserve">by the </w:t>
      </w:r>
      <w:r w:rsidR="00941912">
        <w:rPr>
          <w:rFonts w:ascii="Arial" w:hAnsi="Arial" w:cs="Arial"/>
          <w:color w:val="000000"/>
        </w:rPr>
        <w:t>Bill</w:t>
      </w:r>
      <w:r w:rsidR="00131B04" w:rsidRPr="00F07787">
        <w:rPr>
          <w:rFonts w:ascii="Arial" w:hAnsi="Arial" w:cs="Arial"/>
          <w:color w:val="000000"/>
        </w:rPr>
        <w:t>.</w:t>
      </w:r>
      <w:r w:rsidR="004158EA" w:rsidRPr="00F07787">
        <w:rPr>
          <w:rFonts w:ascii="Arial" w:hAnsi="Arial" w:cs="Arial"/>
          <w:color w:val="000000"/>
        </w:rPr>
        <w:t xml:space="preserve"> This is a financial impossibility for most </w:t>
      </w:r>
      <w:r w:rsidR="00941912">
        <w:rPr>
          <w:rFonts w:ascii="Arial" w:hAnsi="Arial" w:cs="Arial"/>
          <w:color w:val="000000"/>
        </w:rPr>
        <w:t xml:space="preserve">small businesses, NGOs, community-based </w:t>
      </w:r>
      <w:proofErr w:type="spellStart"/>
      <w:r w:rsidR="00941912">
        <w:rPr>
          <w:rFonts w:ascii="Arial" w:hAnsi="Arial" w:cs="Arial"/>
          <w:color w:val="000000"/>
        </w:rPr>
        <w:t>orgnisations</w:t>
      </w:r>
      <w:proofErr w:type="spellEnd"/>
      <w:r w:rsidR="00941912">
        <w:rPr>
          <w:rFonts w:ascii="Arial" w:hAnsi="Arial" w:cs="Arial"/>
          <w:color w:val="000000"/>
        </w:rPr>
        <w:t xml:space="preserve"> and traditional institutions.</w:t>
      </w:r>
    </w:p>
    <w:p w14:paraId="3CAAED21" w14:textId="77777777" w:rsidR="00BF41EA" w:rsidRDefault="00BF41EA" w:rsidP="00BF41EA">
      <w:pPr>
        <w:pStyle w:val="ListParagraph"/>
        <w:spacing w:line="360" w:lineRule="auto"/>
        <w:ind w:left="993"/>
        <w:jc w:val="both"/>
        <w:rPr>
          <w:rFonts w:ascii="Arial" w:hAnsi="Arial" w:cs="Arial"/>
          <w:color w:val="000000"/>
        </w:rPr>
      </w:pPr>
    </w:p>
    <w:p w14:paraId="0670D632" w14:textId="60D8A3A2" w:rsidR="00AE0506" w:rsidRPr="00CD49BC" w:rsidRDefault="00ED174D" w:rsidP="00CD49BC">
      <w:pPr>
        <w:pStyle w:val="ListParagraph"/>
        <w:numPr>
          <w:ilvl w:val="1"/>
          <w:numId w:val="1"/>
        </w:numPr>
        <w:spacing w:line="360" w:lineRule="auto"/>
        <w:ind w:left="993" w:hanging="567"/>
        <w:jc w:val="both"/>
        <w:rPr>
          <w:rFonts w:ascii="Arial" w:hAnsi="Arial" w:cs="Arial"/>
          <w:color w:val="000000"/>
        </w:rPr>
      </w:pPr>
      <w:r w:rsidRPr="00956C45">
        <w:rPr>
          <w:rFonts w:ascii="Arial" w:hAnsi="Arial" w:cs="Arial"/>
          <w:color w:val="000000"/>
          <w:u w:val="single"/>
        </w:rPr>
        <w:t>Imposes State</w:t>
      </w:r>
      <w:r w:rsidR="00811881" w:rsidRPr="00956C45">
        <w:rPr>
          <w:rFonts w:ascii="Arial" w:hAnsi="Arial" w:cs="Arial"/>
          <w:color w:val="000000"/>
          <w:u w:val="single"/>
        </w:rPr>
        <w:t xml:space="preserve"> regulation</w:t>
      </w:r>
      <w:r w:rsidR="00811881" w:rsidRPr="00F07787"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</w:rPr>
        <w:t xml:space="preserve">n </w:t>
      </w:r>
      <w:r w:rsidR="00956C45">
        <w:rPr>
          <w:rFonts w:ascii="Arial" w:hAnsi="Arial" w:cs="Arial"/>
          <w:color w:val="000000"/>
        </w:rPr>
        <w:t xml:space="preserve">persons, NGOs, </w:t>
      </w:r>
      <w:r w:rsidR="00811881" w:rsidRPr="00F07787">
        <w:rPr>
          <w:rFonts w:ascii="Arial" w:hAnsi="Arial" w:cs="Arial"/>
          <w:color w:val="000000"/>
        </w:rPr>
        <w:t xml:space="preserve">community-based </w:t>
      </w:r>
      <w:proofErr w:type="gramStart"/>
      <w:r w:rsidR="00811881" w:rsidRPr="00F07787">
        <w:rPr>
          <w:rFonts w:ascii="Arial" w:hAnsi="Arial" w:cs="Arial"/>
          <w:color w:val="000000"/>
        </w:rPr>
        <w:t>organisations</w:t>
      </w:r>
      <w:proofErr w:type="gramEnd"/>
      <w:r w:rsidR="00811881" w:rsidRPr="00F07787">
        <w:rPr>
          <w:rFonts w:ascii="Arial" w:hAnsi="Arial" w:cs="Arial"/>
          <w:color w:val="000000"/>
        </w:rPr>
        <w:t xml:space="preserve"> and traditional institutions </w:t>
      </w:r>
      <w:r w:rsidR="00956C45">
        <w:rPr>
          <w:rFonts w:ascii="Arial" w:hAnsi="Arial" w:cs="Arial"/>
          <w:color w:val="000000"/>
        </w:rPr>
        <w:t xml:space="preserve">(including therefore </w:t>
      </w:r>
      <w:r w:rsidR="00525279" w:rsidRPr="00F07787">
        <w:rPr>
          <w:rFonts w:ascii="Arial" w:hAnsi="Arial" w:cs="Arial"/>
          <w:color w:val="000000"/>
        </w:rPr>
        <w:t>religious</w:t>
      </w:r>
      <w:r w:rsidR="00811881" w:rsidRPr="00F07787">
        <w:rPr>
          <w:rFonts w:ascii="Arial" w:hAnsi="Arial" w:cs="Arial"/>
          <w:color w:val="000000"/>
        </w:rPr>
        <w:t xml:space="preserve"> institutions)</w:t>
      </w:r>
      <w:r w:rsidR="00105A5C" w:rsidRPr="00F07787">
        <w:rPr>
          <w:rFonts w:ascii="Arial" w:hAnsi="Arial" w:cs="Arial"/>
          <w:color w:val="000000"/>
        </w:rPr>
        <w:t xml:space="preserve"> </w:t>
      </w:r>
      <w:r w:rsidR="00F062B7" w:rsidRPr="00F07787">
        <w:rPr>
          <w:rFonts w:ascii="Arial" w:hAnsi="Arial" w:cs="Arial"/>
          <w:color w:val="000000"/>
        </w:rPr>
        <w:t xml:space="preserve">to make sure </w:t>
      </w:r>
      <w:r w:rsidR="00CD49BC">
        <w:rPr>
          <w:rFonts w:ascii="Arial" w:hAnsi="Arial" w:cs="Arial"/>
          <w:color w:val="000000"/>
        </w:rPr>
        <w:t xml:space="preserve">that </w:t>
      </w:r>
      <w:r w:rsidR="00F062B7" w:rsidRPr="00F07787">
        <w:rPr>
          <w:rFonts w:ascii="Arial" w:hAnsi="Arial" w:cs="Arial"/>
          <w:color w:val="000000"/>
        </w:rPr>
        <w:t>promot</w:t>
      </w:r>
      <w:r w:rsidR="00525279" w:rsidRPr="00F07787">
        <w:rPr>
          <w:rFonts w:ascii="Arial" w:hAnsi="Arial" w:cs="Arial"/>
          <w:color w:val="000000"/>
        </w:rPr>
        <w:t xml:space="preserve">e </w:t>
      </w:r>
      <w:r w:rsidR="00CD49BC">
        <w:rPr>
          <w:rFonts w:ascii="Arial" w:hAnsi="Arial" w:cs="Arial"/>
          <w:color w:val="000000"/>
        </w:rPr>
        <w:t>“</w:t>
      </w:r>
      <w:r w:rsidR="00CD49BC" w:rsidRPr="00CD49BC">
        <w:rPr>
          <w:rFonts w:ascii="Arial" w:hAnsi="Arial" w:cs="Arial"/>
          <w:i/>
          <w:iCs/>
          <w:color w:val="000000"/>
        </w:rPr>
        <w:t>equality</w:t>
      </w:r>
      <w:r w:rsidR="00CD49BC">
        <w:rPr>
          <w:rFonts w:ascii="Arial" w:hAnsi="Arial" w:cs="Arial"/>
          <w:color w:val="000000"/>
        </w:rPr>
        <w:t xml:space="preserve">” and eliminate </w:t>
      </w:r>
      <w:r w:rsidR="00CD49BC" w:rsidRPr="00CD49BC">
        <w:rPr>
          <w:rFonts w:ascii="Arial" w:hAnsi="Arial" w:cs="Arial"/>
          <w:i/>
          <w:iCs/>
          <w:color w:val="000000"/>
        </w:rPr>
        <w:t>“discrimination</w:t>
      </w:r>
      <w:r w:rsidR="00CD49BC">
        <w:rPr>
          <w:rFonts w:ascii="Arial" w:hAnsi="Arial" w:cs="Arial"/>
          <w:color w:val="000000"/>
        </w:rPr>
        <w:t>” as meant by the Bill</w:t>
      </w:r>
      <w:r w:rsidR="00525279" w:rsidRPr="00F07787">
        <w:rPr>
          <w:rFonts w:ascii="Arial" w:hAnsi="Arial" w:cs="Arial"/>
          <w:color w:val="000000"/>
        </w:rPr>
        <w:t>.</w:t>
      </w:r>
      <w:r w:rsidR="00525279" w:rsidRPr="00F07787">
        <w:rPr>
          <w:rFonts w:ascii="Arial" w:hAnsi="Arial" w:cs="Arial"/>
        </w:rPr>
        <w:t xml:space="preserve"> </w:t>
      </w:r>
      <w:r w:rsidR="00525279" w:rsidRPr="00F07787">
        <w:rPr>
          <w:rFonts w:ascii="Arial" w:hAnsi="Arial" w:cs="Arial"/>
          <w:color w:val="000000"/>
        </w:rPr>
        <w:t>This is regulation of religion through the front door and the Bill’s understanding of discrimination and equality will clash with the core principles of many religious institutions.</w:t>
      </w:r>
    </w:p>
    <w:p w14:paraId="6DC26208" w14:textId="3593756F" w:rsidR="00BD2DCD" w:rsidRPr="00F07787" w:rsidRDefault="00BD2DCD" w:rsidP="00BD2DCD">
      <w:pPr>
        <w:pStyle w:val="ListParagraph"/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14:paraId="6D6C394A" w14:textId="2F1183DF" w:rsidR="00BD2DCD" w:rsidRPr="00F07787" w:rsidRDefault="00BD2DCD" w:rsidP="00BD2D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07787">
        <w:rPr>
          <w:rFonts w:ascii="Arial" w:hAnsi="Arial" w:cs="Arial"/>
          <w:color w:val="000000"/>
        </w:rPr>
        <w:t xml:space="preserve">For </w:t>
      </w:r>
      <w:proofErr w:type="gramStart"/>
      <w:r w:rsidRPr="00F07787">
        <w:rPr>
          <w:rFonts w:ascii="Arial" w:hAnsi="Arial" w:cs="Arial"/>
          <w:color w:val="000000"/>
        </w:rPr>
        <w:t>all of</w:t>
      </w:r>
      <w:proofErr w:type="gramEnd"/>
      <w:r w:rsidRPr="00F07787">
        <w:rPr>
          <w:rFonts w:ascii="Arial" w:hAnsi="Arial" w:cs="Arial"/>
          <w:color w:val="000000"/>
        </w:rPr>
        <w:t xml:space="preserve"> the above reasons</w:t>
      </w:r>
      <w:r w:rsidR="00CD49BC">
        <w:rPr>
          <w:rFonts w:ascii="Arial" w:hAnsi="Arial" w:cs="Arial"/>
          <w:color w:val="000000"/>
        </w:rPr>
        <w:t>,</w:t>
      </w:r>
      <w:r w:rsidRPr="00F07787">
        <w:rPr>
          <w:rFonts w:ascii="Arial" w:hAnsi="Arial" w:cs="Arial"/>
          <w:color w:val="000000"/>
        </w:rPr>
        <w:t xml:space="preserve"> </w:t>
      </w:r>
      <w:r w:rsidR="00C53392">
        <w:rPr>
          <w:rFonts w:ascii="Arial" w:hAnsi="Arial" w:cs="Arial"/>
          <w:color w:val="000000"/>
        </w:rPr>
        <w:t>I</w:t>
      </w:r>
      <w:r w:rsidR="00CD49BC">
        <w:rPr>
          <w:rFonts w:ascii="Arial" w:hAnsi="Arial" w:cs="Arial"/>
          <w:color w:val="000000"/>
        </w:rPr>
        <w:t xml:space="preserve"> strongly</w:t>
      </w:r>
      <w:r w:rsidRPr="00F07787">
        <w:rPr>
          <w:rFonts w:ascii="Arial" w:hAnsi="Arial" w:cs="Arial"/>
          <w:color w:val="000000"/>
        </w:rPr>
        <w:t xml:space="preserve"> oppose this Bill </w:t>
      </w:r>
      <w:r w:rsidR="00CD49BC">
        <w:rPr>
          <w:rFonts w:ascii="Arial" w:hAnsi="Arial" w:cs="Arial"/>
          <w:color w:val="000000"/>
        </w:rPr>
        <w:t xml:space="preserve">which </w:t>
      </w:r>
      <w:r w:rsidR="006266B0">
        <w:rPr>
          <w:rFonts w:ascii="Arial" w:hAnsi="Arial" w:cs="Arial"/>
          <w:color w:val="000000"/>
        </w:rPr>
        <w:t>I</w:t>
      </w:r>
      <w:r w:rsidR="00CD49BC">
        <w:rPr>
          <w:rFonts w:ascii="Arial" w:hAnsi="Arial" w:cs="Arial"/>
          <w:color w:val="000000"/>
        </w:rPr>
        <w:t xml:space="preserve"> believe to be </w:t>
      </w:r>
      <w:r w:rsidR="00CD49BC" w:rsidRPr="00CD49BC">
        <w:rPr>
          <w:rFonts w:ascii="Arial" w:hAnsi="Arial" w:cs="Arial"/>
          <w:color w:val="000000"/>
          <w:u w:val="single"/>
        </w:rPr>
        <w:t>unconstit</w:t>
      </w:r>
      <w:r w:rsidR="00CD49BC">
        <w:rPr>
          <w:rFonts w:ascii="Arial" w:hAnsi="Arial" w:cs="Arial"/>
          <w:color w:val="000000"/>
          <w:u w:val="single"/>
        </w:rPr>
        <w:t>ut</w:t>
      </w:r>
      <w:r w:rsidR="00CD49BC" w:rsidRPr="00CD49BC">
        <w:rPr>
          <w:rFonts w:ascii="Arial" w:hAnsi="Arial" w:cs="Arial"/>
          <w:color w:val="000000"/>
          <w:u w:val="single"/>
        </w:rPr>
        <w:t>ional</w:t>
      </w:r>
      <w:r w:rsidR="00CD49BC">
        <w:rPr>
          <w:rFonts w:ascii="Arial" w:hAnsi="Arial" w:cs="Arial"/>
          <w:color w:val="000000"/>
        </w:rPr>
        <w:t xml:space="preserve"> and </w:t>
      </w:r>
      <w:r w:rsidR="00CD49BC" w:rsidRPr="00CD49BC">
        <w:rPr>
          <w:rFonts w:ascii="Arial" w:hAnsi="Arial" w:cs="Arial"/>
          <w:color w:val="000000"/>
          <w:u w:val="single"/>
        </w:rPr>
        <w:t>unnecessary</w:t>
      </w:r>
      <w:r w:rsidR="00CD49BC">
        <w:rPr>
          <w:rFonts w:ascii="Arial" w:hAnsi="Arial" w:cs="Arial"/>
          <w:color w:val="000000"/>
        </w:rPr>
        <w:t xml:space="preserve">, </w:t>
      </w:r>
      <w:r w:rsidRPr="00F07787">
        <w:rPr>
          <w:rFonts w:ascii="Arial" w:hAnsi="Arial" w:cs="Arial"/>
          <w:color w:val="000000"/>
        </w:rPr>
        <w:t xml:space="preserve">and </w:t>
      </w:r>
      <w:r w:rsidR="006266B0">
        <w:rPr>
          <w:rFonts w:ascii="Arial" w:hAnsi="Arial" w:cs="Arial"/>
          <w:color w:val="000000"/>
        </w:rPr>
        <w:t>I</w:t>
      </w:r>
      <w:r w:rsidR="00CD49BC">
        <w:rPr>
          <w:rFonts w:ascii="Arial" w:hAnsi="Arial" w:cs="Arial"/>
          <w:color w:val="000000"/>
        </w:rPr>
        <w:t xml:space="preserve"> </w:t>
      </w:r>
      <w:r w:rsidRPr="00F07787">
        <w:rPr>
          <w:rFonts w:ascii="Arial" w:hAnsi="Arial" w:cs="Arial"/>
          <w:color w:val="000000"/>
          <w:u w:val="single"/>
        </w:rPr>
        <w:t xml:space="preserve">call for </w:t>
      </w:r>
      <w:r w:rsidR="00D30494">
        <w:rPr>
          <w:rFonts w:ascii="Arial" w:hAnsi="Arial" w:cs="Arial"/>
          <w:color w:val="000000"/>
          <w:u w:val="single"/>
        </w:rPr>
        <w:t>the</w:t>
      </w:r>
      <w:r w:rsidR="00CD49BC">
        <w:rPr>
          <w:rFonts w:ascii="Arial" w:hAnsi="Arial" w:cs="Arial"/>
          <w:color w:val="000000"/>
          <w:u w:val="single"/>
        </w:rPr>
        <w:t xml:space="preserve"> </w:t>
      </w:r>
      <w:r w:rsidRPr="00F07787">
        <w:rPr>
          <w:rFonts w:ascii="Arial" w:hAnsi="Arial" w:cs="Arial"/>
          <w:color w:val="000000"/>
          <w:u w:val="single"/>
        </w:rPr>
        <w:t>scrapping</w:t>
      </w:r>
      <w:r w:rsidR="00D30494">
        <w:rPr>
          <w:rFonts w:ascii="Arial" w:hAnsi="Arial" w:cs="Arial"/>
          <w:color w:val="000000"/>
          <w:u w:val="single"/>
        </w:rPr>
        <w:t xml:space="preserve"> of this draconian and potentially disastrous Bill</w:t>
      </w:r>
      <w:r w:rsidRPr="00F07787">
        <w:rPr>
          <w:rFonts w:ascii="Arial" w:hAnsi="Arial" w:cs="Arial"/>
          <w:color w:val="000000"/>
        </w:rPr>
        <w:t>.</w:t>
      </w:r>
    </w:p>
    <w:p w14:paraId="540558B3" w14:textId="77777777" w:rsidR="00976353" w:rsidRPr="00F07787" w:rsidRDefault="00976353" w:rsidP="00976353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40C7C7F" w14:textId="082153D6" w:rsidR="00C71470" w:rsidRPr="00F07787" w:rsidRDefault="00C71470" w:rsidP="00DD3F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F07787">
        <w:rPr>
          <w:rFonts w:ascii="Arial" w:hAnsi="Arial" w:cs="Arial"/>
          <w:color w:val="000000"/>
        </w:rPr>
        <w:t>Yours faithfully,</w:t>
      </w:r>
    </w:p>
    <w:p w14:paraId="2E10FB8A" w14:textId="77777777" w:rsidR="00C71470" w:rsidRPr="00F07787" w:rsidRDefault="00C71470" w:rsidP="00DD3F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5C8EAA15" w14:textId="77777777" w:rsidR="00C71470" w:rsidRPr="00F07787" w:rsidRDefault="00C71470" w:rsidP="00DD3F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F07787">
        <w:rPr>
          <w:rFonts w:ascii="Arial" w:hAnsi="Arial" w:cs="Arial"/>
          <w:color w:val="000000"/>
        </w:rPr>
        <w:t>________________________</w:t>
      </w:r>
    </w:p>
    <w:tbl>
      <w:tblPr>
        <w:tblStyle w:val="TableGrid"/>
        <w:tblW w:w="9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F07787" w:rsidRPr="00F07787" w14:paraId="286FE62F" w14:textId="77777777" w:rsidTr="00C53392">
        <w:tc>
          <w:tcPr>
            <w:tcW w:w="9567" w:type="dxa"/>
          </w:tcPr>
          <w:p w14:paraId="681FD65F" w14:textId="5F37B582" w:rsidR="00F07787" w:rsidRPr="00F07787" w:rsidRDefault="00F07787" w:rsidP="00F07787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Arial" w:hAnsi="Arial" w:cs="Arial"/>
              </w:rPr>
            </w:pPr>
            <w:r w:rsidRPr="00F07787">
              <w:rPr>
                <w:rFonts w:ascii="Arial" w:hAnsi="Arial" w:cs="Arial"/>
              </w:rPr>
              <w:t>Name / Surname:</w:t>
            </w:r>
          </w:p>
        </w:tc>
      </w:tr>
    </w:tbl>
    <w:p w14:paraId="5C8A5FEF" w14:textId="77777777" w:rsidR="00AA39C8" w:rsidRPr="00F07787" w:rsidRDefault="00AA39C8" w:rsidP="00DD3FA6">
      <w:pPr>
        <w:jc w:val="both"/>
        <w:rPr>
          <w:rFonts w:ascii="Arial" w:hAnsi="Arial" w:cs="Arial"/>
        </w:rPr>
      </w:pPr>
    </w:p>
    <w:sectPr w:rsidR="00AA39C8" w:rsidRPr="00F07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44172" w14:textId="77777777" w:rsidR="00935AF0" w:rsidRDefault="00935AF0" w:rsidP="00AA39C8">
      <w:r>
        <w:separator/>
      </w:r>
    </w:p>
  </w:endnote>
  <w:endnote w:type="continuationSeparator" w:id="0">
    <w:p w14:paraId="50ED25DA" w14:textId="77777777" w:rsidR="00935AF0" w:rsidRDefault="00935AF0" w:rsidP="00AA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DE0E" w14:textId="77777777" w:rsidR="00935AF0" w:rsidRDefault="00935AF0" w:rsidP="00AA39C8">
      <w:r>
        <w:separator/>
      </w:r>
    </w:p>
  </w:footnote>
  <w:footnote w:type="continuationSeparator" w:id="0">
    <w:p w14:paraId="2922CCFF" w14:textId="77777777" w:rsidR="00935AF0" w:rsidRDefault="00935AF0" w:rsidP="00AA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A1ED5"/>
    <w:multiLevelType w:val="multilevel"/>
    <w:tmpl w:val="0BF652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wMLUwMDY1sTA2tbBQ0lEKTi0uzszPAykwrQUAF+639SwAAAA="/>
  </w:docVars>
  <w:rsids>
    <w:rsidRoot w:val="00AA39C8"/>
    <w:rsid w:val="000316B7"/>
    <w:rsid w:val="000329CE"/>
    <w:rsid w:val="00050046"/>
    <w:rsid w:val="00051B71"/>
    <w:rsid w:val="000577FE"/>
    <w:rsid w:val="00066B95"/>
    <w:rsid w:val="000716AD"/>
    <w:rsid w:val="00094191"/>
    <w:rsid w:val="000B2F20"/>
    <w:rsid w:val="000B53B7"/>
    <w:rsid w:val="000E2430"/>
    <w:rsid w:val="000F521C"/>
    <w:rsid w:val="000F71EE"/>
    <w:rsid w:val="001017BD"/>
    <w:rsid w:val="001032CD"/>
    <w:rsid w:val="00105A5C"/>
    <w:rsid w:val="001065D6"/>
    <w:rsid w:val="001214F0"/>
    <w:rsid w:val="00123A07"/>
    <w:rsid w:val="00131B04"/>
    <w:rsid w:val="00135A16"/>
    <w:rsid w:val="00147C32"/>
    <w:rsid w:val="001522A8"/>
    <w:rsid w:val="001534F1"/>
    <w:rsid w:val="00173486"/>
    <w:rsid w:val="00174A5A"/>
    <w:rsid w:val="00174DE0"/>
    <w:rsid w:val="0018462F"/>
    <w:rsid w:val="00191E5D"/>
    <w:rsid w:val="001A1ACB"/>
    <w:rsid w:val="001A61C4"/>
    <w:rsid w:val="001B7B68"/>
    <w:rsid w:val="001D281B"/>
    <w:rsid w:val="001D3FCB"/>
    <w:rsid w:val="002046BB"/>
    <w:rsid w:val="002368EC"/>
    <w:rsid w:val="00237AFF"/>
    <w:rsid w:val="002400CE"/>
    <w:rsid w:val="002636E2"/>
    <w:rsid w:val="002841CF"/>
    <w:rsid w:val="00286EC6"/>
    <w:rsid w:val="00294634"/>
    <w:rsid w:val="002964FF"/>
    <w:rsid w:val="002C0C09"/>
    <w:rsid w:val="002C5502"/>
    <w:rsid w:val="002F17DC"/>
    <w:rsid w:val="002F3163"/>
    <w:rsid w:val="002F6B36"/>
    <w:rsid w:val="002F78BC"/>
    <w:rsid w:val="003003E2"/>
    <w:rsid w:val="00322B38"/>
    <w:rsid w:val="003325C4"/>
    <w:rsid w:val="003476A3"/>
    <w:rsid w:val="0035484B"/>
    <w:rsid w:val="00362839"/>
    <w:rsid w:val="00375AA9"/>
    <w:rsid w:val="00375B6F"/>
    <w:rsid w:val="00376C45"/>
    <w:rsid w:val="003A2D63"/>
    <w:rsid w:val="003A329D"/>
    <w:rsid w:val="003C3055"/>
    <w:rsid w:val="003E3761"/>
    <w:rsid w:val="003E785C"/>
    <w:rsid w:val="003E7F93"/>
    <w:rsid w:val="003F4BDA"/>
    <w:rsid w:val="003F5A95"/>
    <w:rsid w:val="00405CA5"/>
    <w:rsid w:val="00410A0C"/>
    <w:rsid w:val="004158EA"/>
    <w:rsid w:val="004169D3"/>
    <w:rsid w:val="00425592"/>
    <w:rsid w:val="00462134"/>
    <w:rsid w:val="0046594E"/>
    <w:rsid w:val="00473264"/>
    <w:rsid w:val="00473759"/>
    <w:rsid w:val="00476D23"/>
    <w:rsid w:val="004941A0"/>
    <w:rsid w:val="004A2C02"/>
    <w:rsid w:val="004A393F"/>
    <w:rsid w:val="004A685C"/>
    <w:rsid w:val="004B1803"/>
    <w:rsid w:val="004C0706"/>
    <w:rsid w:val="004C297F"/>
    <w:rsid w:val="004C469C"/>
    <w:rsid w:val="004F0759"/>
    <w:rsid w:val="00524BE2"/>
    <w:rsid w:val="00525279"/>
    <w:rsid w:val="00530B31"/>
    <w:rsid w:val="00530C88"/>
    <w:rsid w:val="00532E5E"/>
    <w:rsid w:val="00537CCF"/>
    <w:rsid w:val="00542D67"/>
    <w:rsid w:val="0054383A"/>
    <w:rsid w:val="00544517"/>
    <w:rsid w:val="00556A29"/>
    <w:rsid w:val="005716F9"/>
    <w:rsid w:val="00572D4A"/>
    <w:rsid w:val="0059560D"/>
    <w:rsid w:val="005A4E91"/>
    <w:rsid w:val="005C0B0B"/>
    <w:rsid w:val="005C389A"/>
    <w:rsid w:val="005C3E1F"/>
    <w:rsid w:val="005C45EF"/>
    <w:rsid w:val="005C7857"/>
    <w:rsid w:val="005D7B9C"/>
    <w:rsid w:val="005E2FC7"/>
    <w:rsid w:val="00602EF7"/>
    <w:rsid w:val="00613A20"/>
    <w:rsid w:val="00616068"/>
    <w:rsid w:val="00616BF8"/>
    <w:rsid w:val="006266B0"/>
    <w:rsid w:val="0064042D"/>
    <w:rsid w:val="00646BB4"/>
    <w:rsid w:val="006756FF"/>
    <w:rsid w:val="00676678"/>
    <w:rsid w:val="0068635F"/>
    <w:rsid w:val="006A4276"/>
    <w:rsid w:val="006C344E"/>
    <w:rsid w:val="006D41C2"/>
    <w:rsid w:val="006E207B"/>
    <w:rsid w:val="0070149B"/>
    <w:rsid w:val="00710287"/>
    <w:rsid w:val="00723F99"/>
    <w:rsid w:val="007400ED"/>
    <w:rsid w:val="00744AD7"/>
    <w:rsid w:val="00745829"/>
    <w:rsid w:val="00747CF1"/>
    <w:rsid w:val="0075461C"/>
    <w:rsid w:val="00777943"/>
    <w:rsid w:val="0078781E"/>
    <w:rsid w:val="007970C5"/>
    <w:rsid w:val="007D374D"/>
    <w:rsid w:val="007D5473"/>
    <w:rsid w:val="007E6C31"/>
    <w:rsid w:val="007F2C66"/>
    <w:rsid w:val="00802587"/>
    <w:rsid w:val="00811881"/>
    <w:rsid w:val="00814742"/>
    <w:rsid w:val="00815F34"/>
    <w:rsid w:val="0082438C"/>
    <w:rsid w:val="0084084F"/>
    <w:rsid w:val="00850220"/>
    <w:rsid w:val="00855490"/>
    <w:rsid w:val="00880E76"/>
    <w:rsid w:val="00883784"/>
    <w:rsid w:val="008A0790"/>
    <w:rsid w:val="008C7EAC"/>
    <w:rsid w:val="008D2C0E"/>
    <w:rsid w:val="008D4892"/>
    <w:rsid w:val="008D6336"/>
    <w:rsid w:val="008F0887"/>
    <w:rsid w:val="00911768"/>
    <w:rsid w:val="00935AF0"/>
    <w:rsid w:val="00941912"/>
    <w:rsid w:val="00956C45"/>
    <w:rsid w:val="00976353"/>
    <w:rsid w:val="00983968"/>
    <w:rsid w:val="00984EEC"/>
    <w:rsid w:val="009870C3"/>
    <w:rsid w:val="009903FE"/>
    <w:rsid w:val="009A46D5"/>
    <w:rsid w:val="009A4DBF"/>
    <w:rsid w:val="009A5471"/>
    <w:rsid w:val="009D316A"/>
    <w:rsid w:val="009D49EF"/>
    <w:rsid w:val="009F1AEF"/>
    <w:rsid w:val="009F33F4"/>
    <w:rsid w:val="00A038A4"/>
    <w:rsid w:val="00A168FC"/>
    <w:rsid w:val="00A247E6"/>
    <w:rsid w:val="00A54140"/>
    <w:rsid w:val="00A73CB4"/>
    <w:rsid w:val="00A84A42"/>
    <w:rsid w:val="00A92251"/>
    <w:rsid w:val="00A929A3"/>
    <w:rsid w:val="00AA39C8"/>
    <w:rsid w:val="00AB1BF5"/>
    <w:rsid w:val="00AC466F"/>
    <w:rsid w:val="00AE0506"/>
    <w:rsid w:val="00B0725B"/>
    <w:rsid w:val="00B172AD"/>
    <w:rsid w:val="00B201B8"/>
    <w:rsid w:val="00B23C9D"/>
    <w:rsid w:val="00B312E4"/>
    <w:rsid w:val="00B33F9A"/>
    <w:rsid w:val="00B35AB3"/>
    <w:rsid w:val="00B469B7"/>
    <w:rsid w:val="00B50C02"/>
    <w:rsid w:val="00B61E8B"/>
    <w:rsid w:val="00B87432"/>
    <w:rsid w:val="00B91414"/>
    <w:rsid w:val="00BA2E7A"/>
    <w:rsid w:val="00BD0A45"/>
    <w:rsid w:val="00BD2DCD"/>
    <w:rsid w:val="00BD3C83"/>
    <w:rsid w:val="00BE73EE"/>
    <w:rsid w:val="00BE79E6"/>
    <w:rsid w:val="00BF41EA"/>
    <w:rsid w:val="00C029AB"/>
    <w:rsid w:val="00C13AE3"/>
    <w:rsid w:val="00C2009A"/>
    <w:rsid w:val="00C21206"/>
    <w:rsid w:val="00C22BD9"/>
    <w:rsid w:val="00C53392"/>
    <w:rsid w:val="00C61705"/>
    <w:rsid w:val="00C64F9B"/>
    <w:rsid w:val="00C71470"/>
    <w:rsid w:val="00C72C6E"/>
    <w:rsid w:val="00C74C06"/>
    <w:rsid w:val="00C75B5B"/>
    <w:rsid w:val="00C83677"/>
    <w:rsid w:val="00C95206"/>
    <w:rsid w:val="00C97FB4"/>
    <w:rsid w:val="00CA3B75"/>
    <w:rsid w:val="00CC0588"/>
    <w:rsid w:val="00CD49BC"/>
    <w:rsid w:val="00CD6BDE"/>
    <w:rsid w:val="00CF2578"/>
    <w:rsid w:val="00D00962"/>
    <w:rsid w:val="00D124D8"/>
    <w:rsid w:val="00D30494"/>
    <w:rsid w:val="00D37127"/>
    <w:rsid w:val="00D550B8"/>
    <w:rsid w:val="00D641DB"/>
    <w:rsid w:val="00D70CEB"/>
    <w:rsid w:val="00D72F15"/>
    <w:rsid w:val="00D73DBD"/>
    <w:rsid w:val="00D75013"/>
    <w:rsid w:val="00D82019"/>
    <w:rsid w:val="00DA6CAE"/>
    <w:rsid w:val="00DC39C1"/>
    <w:rsid w:val="00DD1D0A"/>
    <w:rsid w:val="00DD3FA6"/>
    <w:rsid w:val="00DE24A2"/>
    <w:rsid w:val="00DE455B"/>
    <w:rsid w:val="00DE6074"/>
    <w:rsid w:val="00DE6B84"/>
    <w:rsid w:val="00DF607B"/>
    <w:rsid w:val="00E261CA"/>
    <w:rsid w:val="00E2704C"/>
    <w:rsid w:val="00E35C75"/>
    <w:rsid w:val="00E368F7"/>
    <w:rsid w:val="00E50A41"/>
    <w:rsid w:val="00E53404"/>
    <w:rsid w:val="00E554F7"/>
    <w:rsid w:val="00E96079"/>
    <w:rsid w:val="00EA1151"/>
    <w:rsid w:val="00EA2EB8"/>
    <w:rsid w:val="00EA42FB"/>
    <w:rsid w:val="00EB73AA"/>
    <w:rsid w:val="00ED174D"/>
    <w:rsid w:val="00EE15A9"/>
    <w:rsid w:val="00EE72D5"/>
    <w:rsid w:val="00EF5BC8"/>
    <w:rsid w:val="00F062B7"/>
    <w:rsid w:val="00F07787"/>
    <w:rsid w:val="00F07FCD"/>
    <w:rsid w:val="00F1360B"/>
    <w:rsid w:val="00F1592F"/>
    <w:rsid w:val="00F22425"/>
    <w:rsid w:val="00F23424"/>
    <w:rsid w:val="00F23FC7"/>
    <w:rsid w:val="00F26355"/>
    <w:rsid w:val="00F35709"/>
    <w:rsid w:val="00F51FE5"/>
    <w:rsid w:val="00F64DE7"/>
    <w:rsid w:val="00F83C19"/>
    <w:rsid w:val="00FB096B"/>
    <w:rsid w:val="00FB50AE"/>
    <w:rsid w:val="00FB6BD7"/>
    <w:rsid w:val="00FD7C07"/>
    <w:rsid w:val="00FF34E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F342B"/>
  <w15:chartTrackingRefBased/>
  <w15:docId w15:val="{CC5C0566-6F9E-4B65-80F5-44E36BC0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C8"/>
    <w:pPr>
      <w:spacing w:after="0" w:line="240" w:lineRule="auto"/>
    </w:pPr>
    <w:rPr>
      <w:rFonts w:ascii="Segoe UI" w:hAnsi="Segoe UI" w:cs="Segoe U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9C8"/>
    <w:pPr>
      <w:spacing w:after="0" w:line="240" w:lineRule="auto"/>
    </w:pPr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39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9C8"/>
    <w:rPr>
      <w:rFonts w:ascii="Segoe UI" w:hAnsi="Segoe UI" w:cs="Segoe U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9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9C8"/>
    <w:rPr>
      <w:rFonts w:ascii="Segoe UI" w:hAnsi="Segoe UI" w:cs="Segoe UI"/>
      <w:lang w:val="en-US"/>
    </w:rPr>
  </w:style>
  <w:style w:type="character" w:styleId="Hyperlink">
    <w:name w:val="Hyperlink"/>
    <w:basedOn w:val="DefaultParagraphFont"/>
    <w:uiPriority w:val="99"/>
    <w:unhideWhenUsed/>
    <w:rsid w:val="00AA39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39C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716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8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mg.org.za/bill/1012/" TargetMode="External"/><Relationship Id="rId5" Type="http://schemas.openxmlformats.org/officeDocument/2006/relationships/styles" Target="styles.xml"/><Relationship Id="rId10" Type="http://schemas.openxmlformats.org/officeDocument/2006/relationships/hyperlink" Target="mailto:fbhayat@justice.gov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E8BF64BF6DC4D90C40CDE1944256E" ma:contentTypeVersion="11" ma:contentTypeDescription="Create a new document." ma:contentTypeScope="" ma:versionID="2730fae91c91f74136c4019d129457e5">
  <xsd:schema xmlns:xsd="http://www.w3.org/2001/XMLSchema" xmlns:xs="http://www.w3.org/2001/XMLSchema" xmlns:p="http://schemas.microsoft.com/office/2006/metadata/properties" xmlns:ns2="2ee58e76-7c74-4e25-b702-2c4247c33cef" targetNamespace="http://schemas.microsoft.com/office/2006/metadata/properties" ma:root="true" ma:fieldsID="2667fda9435bd7091fe81a1fc4ffac6b" ns2:_="">
    <xsd:import namespace="2ee58e76-7c74-4e25-b702-2c4247c33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58e76-7c74-4e25-b702-2c4247c33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74ADDC-1A2A-4361-B9D6-8D7F972B5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BA0A8-EF63-46EE-856E-43E9F9BE5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58e76-7c74-4e25-b702-2c4247c33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F286D-CFB3-49E6-8AF9-D887C6625E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Ellerbeck</dc:creator>
  <cp:keywords/>
  <dc:description/>
  <cp:lastModifiedBy>Daniela Ellerbeck</cp:lastModifiedBy>
  <cp:revision>14</cp:revision>
  <cp:lastPrinted>2021-04-28T13:04:00Z</cp:lastPrinted>
  <dcterms:created xsi:type="dcterms:W3CDTF">2021-05-27T09:23:00Z</dcterms:created>
  <dcterms:modified xsi:type="dcterms:W3CDTF">2021-05-27T09:28:00Z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0x010100F52E8BF64BF6DC4D90C40CDE1944256E</vt:lpwstr>
  </property>
</Properties>
</file>